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334C92">
        <w:rPr>
          <w:rFonts w:ascii="Times New Roman" w:hAnsi="Times New Roman" w:cs="Times New Roman"/>
          <w:b/>
          <w:bCs/>
        </w:rPr>
        <w:t>20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326A48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część działki nr 1900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334C92" w:rsidRDefault="00334C92" w:rsidP="00326A4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334C9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2,77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334C92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2216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334C92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222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334C92">
        <w:rPr>
          <w:rFonts w:ascii="Times New Roman" w:hAnsi="Times New Roman" w:cs="Times New Roman"/>
          <w:b/>
          <w:i/>
        </w:rPr>
        <w:t>PsIII</w:t>
      </w:r>
      <w:proofErr w:type="spellEnd"/>
      <w:r w:rsidR="00334C92">
        <w:rPr>
          <w:rFonts w:ascii="Times New Roman" w:hAnsi="Times New Roman" w:cs="Times New Roman"/>
          <w:b/>
          <w:i/>
        </w:rPr>
        <w:t xml:space="preserve"> – 2,77</w:t>
      </w:r>
      <w:r w:rsidR="008327E3">
        <w:rPr>
          <w:rFonts w:ascii="Times New Roman" w:hAnsi="Times New Roman" w:cs="Times New Roman"/>
          <w:b/>
          <w:i/>
        </w:rPr>
        <w:t xml:space="preserve"> ha.</w:t>
      </w:r>
      <w:r w:rsidR="002674AB" w:rsidRPr="002674AB">
        <w:rPr>
          <w:rFonts w:ascii="Times New Roman" w:hAnsi="Times New Roman" w:cs="Times New Roman"/>
          <w:b/>
          <w:i/>
        </w:rPr>
        <w:t>.</w:t>
      </w:r>
      <w:r w:rsidR="002674AB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334C92">
        <w:rPr>
          <w:rFonts w:ascii="Times New Roman" w:hAnsi="Times New Roman" w:cs="Times New Roman"/>
          <w:b/>
          <w:bCs/>
        </w:rPr>
        <w:t>23</w:t>
      </w:r>
      <w:r w:rsidR="00326A48" w:rsidRPr="00326A48">
        <w:rPr>
          <w:rFonts w:ascii="Times New Roman" w:hAnsi="Times New Roman" w:cs="Times New Roman"/>
          <w:b/>
          <w:bCs/>
        </w:rPr>
        <w:t>0</w:t>
      </w:r>
      <w:r w:rsidR="00C37D02" w:rsidRPr="00326A48">
        <w:rPr>
          <w:rFonts w:ascii="Times New Roman" w:hAnsi="Times New Roman" w:cs="Times New Roman"/>
          <w:b/>
        </w:rPr>
        <w:t xml:space="preserve"> </w:t>
      </w:r>
      <w:r w:rsidR="00C37D02" w:rsidRPr="004473BB">
        <w:rPr>
          <w:rFonts w:ascii="Times New Roman" w:hAnsi="Times New Roman" w:cs="Times New Roman"/>
          <w:b/>
        </w:rPr>
        <w:t>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326A48">
        <w:rPr>
          <w:rFonts w:ascii="Times New Roman" w:hAnsi="Times New Roman" w:cs="Times New Roman"/>
          <w:b/>
          <w:bCs/>
        </w:rPr>
        <w:t>11</w:t>
      </w:r>
      <w:r w:rsidR="00717EF9">
        <w:rPr>
          <w:rFonts w:ascii="Times New Roman" w:hAnsi="Times New Roman" w:cs="Times New Roman"/>
          <w:b/>
          <w:bCs/>
        </w:rPr>
        <w:t>:</w:t>
      </w:r>
      <w:r w:rsidR="00334C92">
        <w:rPr>
          <w:rFonts w:ascii="Times New Roman" w:hAnsi="Times New Roman" w:cs="Times New Roman"/>
          <w:b/>
          <w:bCs/>
        </w:rPr>
        <w:t>3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EA6BA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EA6BA7">
        <w:rPr>
          <w:rFonts w:ascii="Times New Roman" w:hAnsi="Times New Roman" w:cs="Times New Roman"/>
          <w:b/>
          <w:bCs/>
        </w:rPr>
        <w:t>Zagreble</w:t>
      </w:r>
      <w:proofErr w:type="spellEnd"/>
      <w:r w:rsidR="00EA6BA7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EA6BA7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B054F9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prz</w:t>
      </w:r>
      <w:r w:rsidR="00EA6BA7">
        <w:rPr>
          <w:rFonts w:ascii="Times New Roman" w:hAnsi="Times New Roman" w:cs="Times New Roman"/>
        </w:rPr>
        <w:t>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</w:t>
      </w:r>
      <w:r w:rsidR="00B054F9">
        <w:rPr>
          <w:rFonts w:ascii="Times New Roman" w:hAnsi="Times New Roman" w:cs="Times New Roman"/>
        </w:rPr>
        <w:t>ć</w:t>
      </w:r>
      <w:r w:rsidR="00EA6BA7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326A48" w:rsidRDefault="00326A4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Grunt przeznaczony do dzierżawy obrazuje załącznik graficzny dołączony do niniejszego ogłoszenia.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0A5D37" w:rsidRDefault="000A5D37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E3232" w:rsidRPr="001E3232" w:rsidRDefault="001E3232" w:rsidP="001E3232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1E3232">
        <w:rPr>
          <w:rFonts w:ascii="Times New Roman" w:eastAsia="Calibri" w:hAnsi="Times New Roman" w:cs="Times New Roman"/>
          <w:b/>
        </w:rPr>
        <w:t>Wójt Gminy Stubno</w:t>
      </w:r>
    </w:p>
    <w:p w:rsidR="00B62608" w:rsidRDefault="001E3232" w:rsidP="001E3232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1E3232">
        <w:rPr>
          <w:rFonts w:ascii="Times New Roman" w:eastAsia="Calibri" w:hAnsi="Times New Roman" w:cs="Times New Roman"/>
          <w:b/>
        </w:rPr>
        <w:t>/-/ Ryszard Adamski</w:t>
      </w:r>
    </w:p>
    <w:p w:rsidR="000A5D37" w:rsidRPr="00B62608" w:rsidRDefault="00B62608" w:rsidP="00B6260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  <w:bookmarkStart w:id="0" w:name="_GoBack"/>
      <w:bookmarkEnd w:id="0"/>
    </w:p>
    <w:p w:rsidR="000A5D37" w:rsidRDefault="000A5D37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D3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Załącznik graficzny </w:t>
      </w:r>
    </w:p>
    <w:p w:rsidR="009E743D" w:rsidRDefault="00334C92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do ogłoszenia nr WI.6845.20</w:t>
      </w:r>
      <w:r w:rsidR="000A5D37" w:rsidRPr="000A5D37">
        <w:rPr>
          <w:rFonts w:ascii="Times New Roman" w:hAnsi="Times New Roman" w:cs="Times New Roman"/>
          <w:b/>
          <w:i/>
          <w:sz w:val="28"/>
          <w:szCs w:val="28"/>
        </w:rPr>
        <w:t xml:space="preserve">.2025 z dnia 20.02.2025 r. </w:t>
      </w:r>
    </w:p>
    <w:p w:rsidR="00F960BA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0BA" w:rsidRPr="000A5D37" w:rsidRDefault="00F960BA" w:rsidP="00E60C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pl-PL"/>
        </w:rPr>
        <w:drawing>
          <wp:inline distT="0" distB="0" distL="0" distR="0">
            <wp:extent cx="5227096" cy="38430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Solarczy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096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sectPr w:rsidR="002A204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A5D37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1E3232"/>
    <w:rsid w:val="00214D10"/>
    <w:rsid w:val="00240E10"/>
    <w:rsid w:val="002470B6"/>
    <w:rsid w:val="00260EEA"/>
    <w:rsid w:val="00266D33"/>
    <w:rsid w:val="002674AB"/>
    <w:rsid w:val="00280145"/>
    <w:rsid w:val="002827D7"/>
    <w:rsid w:val="002A204D"/>
    <w:rsid w:val="002F092D"/>
    <w:rsid w:val="00300249"/>
    <w:rsid w:val="00305D7B"/>
    <w:rsid w:val="00326A48"/>
    <w:rsid w:val="00330368"/>
    <w:rsid w:val="00333B1F"/>
    <w:rsid w:val="00334C92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2223"/>
    <w:rsid w:val="004A76E5"/>
    <w:rsid w:val="004B41A6"/>
    <w:rsid w:val="004B664C"/>
    <w:rsid w:val="004C3FF7"/>
    <w:rsid w:val="00530A8B"/>
    <w:rsid w:val="005463FB"/>
    <w:rsid w:val="00554A8E"/>
    <w:rsid w:val="00564638"/>
    <w:rsid w:val="005A6A18"/>
    <w:rsid w:val="005E428E"/>
    <w:rsid w:val="005F1C08"/>
    <w:rsid w:val="005F34B5"/>
    <w:rsid w:val="00604CD3"/>
    <w:rsid w:val="00627293"/>
    <w:rsid w:val="006277C4"/>
    <w:rsid w:val="006445C5"/>
    <w:rsid w:val="006901D2"/>
    <w:rsid w:val="006B5722"/>
    <w:rsid w:val="006C5225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27E3"/>
    <w:rsid w:val="00834B09"/>
    <w:rsid w:val="00842061"/>
    <w:rsid w:val="00886463"/>
    <w:rsid w:val="00893E08"/>
    <w:rsid w:val="008D3F07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054F9"/>
    <w:rsid w:val="00B129A5"/>
    <w:rsid w:val="00B30070"/>
    <w:rsid w:val="00B40766"/>
    <w:rsid w:val="00B569ED"/>
    <w:rsid w:val="00B62608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43C1"/>
    <w:rsid w:val="00E429DB"/>
    <w:rsid w:val="00E45378"/>
    <w:rsid w:val="00E55BBD"/>
    <w:rsid w:val="00E60CEA"/>
    <w:rsid w:val="00E80CA5"/>
    <w:rsid w:val="00E950AD"/>
    <w:rsid w:val="00EA6BA7"/>
    <w:rsid w:val="00EB76CD"/>
    <w:rsid w:val="00ED71D0"/>
    <w:rsid w:val="00EF1ED5"/>
    <w:rsid w:val="00F00E3C"/>
    <w:rsid w:val="00F15F8B"/>
    <w:rsid w:val="00F1760D"/>
    <w:rsid w:val="00F44730"/>
    <w:rsid w:val="00F47618"/>
    <w:rsid w:val="00F960BA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6609-70D3-4307-ABF2-C69EA2E9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48</cp:revision>
  <cp:lastPrinted>2025-01-28T08:36:00Z</cp:lastPrinted>
  <dcterms:created xsi:type="dcterms:W3CDTF">2025-01-23T22:14:00Z</dcterms:created>
  <dcterms:modified xsi:type="dcterms:W3CDTF">2025-02-21T10:00:00Z</dcterms:modified>
</cp:coreProperties>
</file>