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39" w:rsidRPr="00624765" w:rsidRDefault="00834939" w:rsidP="006247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INFORMACJA O WYNIKU PRZETARGU NA ZBYCIE NIERUCHOMOŚCI POŁOŻON</w:t>
      </w:r>
      <w:r w:rsidR="004D0E9A">
        <w:rPr>
          <w:rFonts w:ascii="Times New Roman" w:hAnsi="Times New Roman" w:cs="Times New Roman"/>
          <w:b/>
          <w:sz w:val="24"/>
          <w:szCs w:val="24"/>
        </w:rPr>
        <w:t xml:space="preserve">EJ </w:t>
      </w:r>
      <w:r w:rsidR="00A813E4">
        <w:rPr>
          <w:rFonts w:ascii="Times New Roman" w:hAnsi="Times New Roman" w:cs="Times New Roman"/>
          <w:b/>
          <w:sz w:val="24"/>
          <w:szCs w:val="24"/>
        </w:rPr>
        <w:t>W MIEJSCOWOŚCI NAKŁO</w:t>
      </w:r>
    </w:p>
    <w:p w:rsidR="00834939" w:rsidRPr="00624765" w:rsidRDefault="00834939" w:rsidP="008349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>Działając na podstawie § 12 Rozporządzenia Rady Mi</w:t>
      </w:r>
      <w:r w:rsidR="000D2CB2">
        <w:rPr>
          <w:rFonts w:ascii="Times New Roman" w:hAnsi="Times New Roman" w:cs="Times New Roman"/>
          <w:sz w:val="24"/>
          <w:szCs w:val="24"/>
        </w:rPr>
        <w:t>nistrów z dnia 14 września 2004 </w:t>
      </w:r>
      <w:r w:rsidRPr="00624765">
        <w:rPr>
          <w:rFonts w:ascii="Times New Roman" w:hAnsi="Times New Roman" w:cs="Times New Roman"/>
          <w:sz w:val="24"/>
          <w:szCs w:val="24"/>
        </w:rPr>
        <w:t>r. w sprawie sposobu i trybu przeprowadzenia przetargów oraz rokowań na zbycie nieruchomości (Dz. U. z 2021 r. poz. 2213) – Wójt Gminy Stubno podaje do publicznej</w:t>
      </w:r>
      <w:r w:rsidR="00536597">
        <w:rPr>
          <w:rFonts w:ascii="Times New Roman" w:hAnsi="Times New Roman" w:cs="Times New Roman"/>
          <w:sz w:val="24"/>
          <w:szCs w:val="24"/>
        </w:rPr>
        <w:t xml:space="preserve"> wiadomości informację o wyniku pierwszego</w:t>
      </w:r>
      <w:r w:rsidR="00B012B8">
        <w:rPr>
          <w:rFonts w:ascii="Times New Roman" w:hAnsi="Times New Roman" w:cs="Times New Roman"/>
          <w:sz w:val="24"/>
          <w:szCs w:val="24"/>
        </w:rPr>
        <w:t xml:space="preserve"> przetargu ustnego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nieograniczon</w:t>
      </w:r>
      <w:r w:rsidR="00B012B8">
        <w:rPr>
          <w:rFonts w:ascii="Times New Roman" w:hAnsi="Times New Roman" w:cs="Times New Roman"/>
          <w:sz w:val="24"/>
          <w:szCs w:val="24"/>
        </w:rPr>
        <w:t>ego</w:t>
      </w:r>
      <w:r w:rsidRPr="00624765">
        <w:rPr>
          <w:rFonts w:ascii="Times New Roman" w:hAnsi="Times New Roman" w:cs="Times New Roman"/>
          <w:sz w:val="24"/>
          <w:szCs w:val="24"/>
        </w:rPr>
        <w:t xml:space="preserve"> na zbycie nieruchomości położon</w:t>
      </w:r>
      <w:r w:rsidR="00B012B8">
        <w:rPr>
          <w:rFonts w:ascii="Times New Roman" w:hAnsi="Times New Roman" w:cs="Times New Roman"/>
          <w:sz w:val="24"/>
          <w:szCs w:val="24"/>
        </w:rPr>
        <w:t>ej</w:t>
      </w:r>
      <w:r w:rsidR="000D2CB2">
        <w:rPr>
          <w:rFonts w:ascii="Times New Roman" w:hAnsi="Times New Roman" w:cs="Times New Roman"/>
          <w:sz w:val="24"/>
          <w:szCs w:val="24"/>
        </w:rPr>
        <w:t xml:space="preserve"> w </w:t>
      </w:r>
      <w:r w:rsidRPr="00624765">
        <w:rPr>
          <w:rFonts w:ascii="Times New Roman" w:hAnsi="Times New Roman" w:cs="Times New Roman"/>
          <w:sz w:val="24"/>
          <w:szCs w:val="24"/>
        </w:rPr>
        <w:t xml:space="preserve">miejscowości </w:t>
      </w:r>
      <w:r w:rsidR="00536597">
        <w:rPr>
          <w:rFonts w:ascii="Times New Roman" w:hAnsi="Times New Roman" w:cs="Times New Roman"/>
          <w:sz w:val="24"/>
          <w:szCs w:val="24"/>
        </w:rPr>
        <w:t>Nakło</w:t>
      </w:r>
      <w:r w:rsidRPr="006247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12B8" w:rsidRDefault="00B012B8" w:rsidP="00B012B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i miejsce oraz r</w:t>
      </w:r>
      <w:r w:rsidR="00834939" w:rsidRPr="00624765">
        <w:rPr>
          <w:rFonts w:ascii="Times New Roman" w:hAnsi="Times New Roman" w:cs="Times New Roman"/>
          <w:b/>
          <w:sz w:val="24"/>
          <w:szCs w:val="24"/>
        </w:rPr>
        <w:t>odzaj przeprowadzonego przetargu;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2B8" w:rsidRPr="00B012B8" w:rsidRDefault="0061627F" w:rsidP="00B012B8">
      <w:pPr>
        <w:spacing w:before="12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Pierwszy przetarg ustny nieograniczony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miał się odbyć w</w:t>
      </w:r>
      <w:r w:rsidR="00B012B8">
        <w:rPr>
          <w:rFonts w:ascii="Times New Roman" w:hAnsi="Times New Roman" w:cs="Times New Roman"/>
          <w:sz w:val="24"/>
          <w:szCs w:val="24"/>
        </w:rPr>
        <w:t xml:space="preserve"> dniu </w:t>
      </w:r>
      <w:r w:rsidR="00536597">
        <w:rPr>
          <w:rFonts w:ascii="Times New Roman" w:hAnsi="Times New Roman" w:cs="Times New Roman"/>
          <w:sz w:val="24"/>
          <w:szCs w:val="24"/>
        </w:rPr>
        <w:t>15 stycznia 2025</w:t>
      </w:r>
      <w:r w:rsidR="00B012B8">
        <w:rPr>
          <w:rFonts w:ascii="Times New Roman" w:hAnsi="Times New Roman" w:cs="Times New Roman"/>
          <w:sz w:val="24"/>
          <w:szCs w:val="24"/>
        </w:rPr>
        <w:t xml:space="preserve"> roku o</w:t>
      </w:r>
      <w:r w:rsidR="00AD7F8D">
        <w:rPr>
          <w:rFonts w:ascii="Times New Roman" w:hAnsi="Times New Roman" w:cs="Times New Roman"/>
          <w:sz w:val="24"/>
          <w:szCs w:val="24"/>
        </w:rPr>
        <w:t> </w:t>
      </w:r>
      <w:r w:rsidR="00B012B8">
        <w:rPr>
          <w:rFonts w:ascii="Times New Roman" w:hAnsi="Times New Roman" w:cs="Times New Roman"/>
          <w:sz w:val="24"/>
          <w:szCs w:val="24"/>
        </w:rPr>
        <w:t>godz. 9</w:t>
      </w:r>
      <w:r w:rsidR="00B012B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B012B8">
        <w:rPr>
          <w:rFonts w:ascii="Times New Roman" w:hAnsi="Times New Roman" w:cs="Times New Roman"/>
          <w:sz w:val="24"/>
          <w:szCs w:val="24"/>
        </w:rPr>
        <w:t xml:space="preserve"> w siedzibie Urzędu Gminy w </w:t>
      </w:r>
      <w:r>
        <w:rPr>
          <w:rFonts w:ascii="Times New Roman" w:hAnsi="Times New Roman" w:cs="Times New Roman"/>
          <w:sz w:val="24"/>
          <w:szCs w:val="24"/>
        </w:rPr>
        <w:t>Stubnie, w Sali Konferencyjnej – pokój nr 2.</w:t>
      </w:r>
    </w:p>
    <w:p w:rsidR="00624765" w:rsidRPr="00624765" w:rsidRDefault="00624765" w:rsidP="00624765">
      <w:pPr>
        <w:pStyle w:val="Akapitzlist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Oznaczenie nieruchomości będącej przedmiotem przetargu według katastru nieruchomości i księgi wieczystej;</w:t>
      </w:r>
      <w:r w:rsidRPr="00624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765" w:rsidRPr="00624765" w:rsidRDefault="0061627F" w:rsidP="00AF748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87389">
        <w:rPr>
          <w:rFonts w:ascii="Times New Roman" w:hAnsi="Times New Roman" w:cs="Times New Roman"/>
          <w:sz w:val="24"/>
          <w:szCs w:val="24"/>
        </w:rPr>
        <w:t xml:space="preserve">ieruchomość położona w obrębie ewidencyjnym </w:t>
      </w:r>
      <w:r w:rsidR="00536597">
        <w:rPr>
          <w:rFonts w:ascii="Times New Roman" w:hAnsi="Times New Roman" w:cs="Times New Roman"/>
          <w:sz w:val="24"/>
          <w:szCs w:val="24"/>
        </w:rPr>
        <w:t>Nakło</w:t>
      </w:r>
      <w:r w:rsidR="00887389">
        <w:rPr>
          <w:rFonts w:ascii="Times New Roman" w:hAnsi="Times New Roman" w:cs="Times New Roman"/>
          <w:sz w:val="24"/>
          <w:szCs w:val="24"/>
        </w:rPr>
        <w:t xml:space="preserve">, oznaczona w ewidencji gruntów i budynków jako działka nr </w:t>
      </w:r>
      <w:r w:rsidR="00536597">
        <w:rPr>
          <w:rFonts w:ascii="Times New Roman" w:hAnsi="Times New Roman" w:cs="Times New Roman"/>
          <w:sz w:val="24"/>
          <w:szCs w:val="24"/>
        </w:rPr>
        <w:t>2/11</w:t>
      </w:r>
      <w:r w:rsidR="00887389">
        <w:rPr>
          <w:rFonts w:ascii="Times New Roman" w:hAnsi="Times New Roman" w:cs="Times New Roman"/>
          <w:sz w:val="24"/>
          <w:szCs w:val="24"/>
        </w:rPr>
        <w:t xml:space="preserve"> o powierzchni 0,</w:t>
      </w:r>
      <w:r w:rsidR="00536597">
        <w:rPr>
          <w:rFonts w:ascii="Times New Roman" w:hAnsi="Times New Roman" w:cs="Times New Roman"/>
          <w:sz w:val="24"/>
          <w:szCs w:val="24"/>
        </w:rPr>
        <w:t>27</w:t>
      </w:r>
      <w:r w:rsidR="000D2CB2">
        <w:rPr>
          <w:rFonts w:ascii="Times New Roman" w:hAnsi="Times New Roman" w:cs="Times New Roman"/>
          <w:sz w:val="24"/>
          <w:szCs w:val="24"/>
        </w:rPr>
        <w:t> </w:t>
      </w:r>
      <w:r w:rsidR="00887389">
        <w:rPr>
          <w:rFonts w:ascii="Times New Roman" w:hAnsi="Times New Roman" w:cs="Times New Roman"/>
          <w:sz w:val="24"/>
          <w:szCs w:val="24"/>
        </w:rPr>
        <w:t>ha, objęta księgą wieczystą</w:t>
      </w:r>
      <w:r w:rsidR="00834939" w:rsidRPr="00624765">
        <w:rPr>
          <w:rFonts w:ascii="Times New Roman" w:hAnsi="Times New Roman" w:cs="Times New Roman"/>
          <w:sz w:val="24"/>
          <w:szCs w:val="24"/>
        </w:rPr>
        <w:t xml:space="preserve"> </w:t>
      </w:r>
      <w:r w:rsidR="00AF7486">
        <w:rPr>
          <w:rFonts w:ascii="Times New Roman" w:hAnsi="Times New Roman" w:cs="Times New Roman"/>
          <w:sz w:val="24"/>
          <w:szCs w:val="24"/>
        </w:rPr>
        <w:t>nr PR1P/000</w:t>
      </w:r>
      <w:r w:rsidR="00536597">
        <w:rPr>
          <w:rFonts w:ascii="Times New Roman" w:hAnsi="Times New Roman" w:cs="Times New Roman"/>
          <w:sz w:val="24"/>
          <w:szCs w:val="24"/>
        </w:rPr>
        <w:t>86659/0</w:t>
      </w:r>
      <w:r w:rsidR="00AF7486">
        <w:rPr>
          <w:rFonts w:ascii="Times New Roman" w:hAnsi="Times New Roman" w:cs="Times New Roman"/>
          <w:sz w:val="24"/>
          <w:szCs w:val="24"/>
        </w:rPr>
        <w:t>, prowadzoną w Sądzie Rejonowym w Przemyślu.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Liczba osób dopuszczonych oraz osób niedo</w:t>
      </w:r>
      <w:r w:rsidR="00AF7486">
        <w:rPr>
          <w:rFonts w:ascii="Times New Roman" w:hAnsi="Times New Roman" w:cs="Times New Roman"/>
          <w:b/>
          <w:sz w:val="24"/>
          <w:szCs w:val="24"/>
        </w:rPr>
        <w:t>puszczonych do uczestniczenia w </w:t>
      </w:r>
      <w:r w:rsidRPr="00624765">
        <w:rPr>
          <w:rFonts w:ascii="Times New Roman" w:hAnsi="Times New Roman" w:cs="Times New Roman"/>
          <w:b/>
          <w:sz w:val="24"/>
          <w:szCs w:val="24"/>
        </w:rPr>
        <w:t>przetargu;</w:t>
      </w:r>
    </w:p>
    <w:p w:rsidR="00834939" w:rsidRPr="00A93A4E" w:rsidRDefault="00A93A4E" w:rsidP="0083493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uwagi na brak złożonego zgłoszenia przez osoby uprawnione do uczestnictwa w przetargu oraz brak  wpłacenia wadium, do przetargu nie dopuszczono żadnej osoby.</w:t>
      </w:r>
    </w:p>
    <w:p w:rsidR="00834939" w:rsidRPr="00624765" w:rsidRDefault="00834939" w:rsidP="00624765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Cena wywoławcza nieruchomości oraz najwyższa cena osiągnięta w przetargu albo informacja o złożonych ofertach lub o niewybraniu żadnej z ofert;</w:t>
      </w:r>
    </w:p>
    <w:p w:rsidR="00624765" w:rsidRDefault="00834939" w:rsidP="004D0E9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sz w:val="24"/>
          <w:szCs w:val="24"/>
        </w:rPr>
        <w:t xml:space="preserve">Cena wywoławcza </w:t>
      </w:r>
      <w:r w:rsidR="00B001B3">
        <w:rPr>
          <w:rFonts w:ascii="Times New Roman" w:hAnsi="Times New Roman" w:cs="Times New Roman"/>
          <w:sz w:val="24"/>
          <w:szCs w:val="24"/>
        </w:rPr>
        <w:t>przedmiotu przetargu</w:t>
      </w:r>
      <w:r w:rsidRPr="00624765">
        <w:rPr>
          <w:rFonts w:ascii="Times New Roman" w:hAnsi="Times New Roman" w:cs="Times New Roman"/>
          <w:sz w:val="24"/>
          <w:szCs w:val="24"/>
        </w:rPr>
        <w:t xml:space="preserve"> wynosiła</w:t>
      </w:r>
      <w:r w:rsidR="00536597">
        <w:rPr>
          <w:rFonts w:ascii="Times New Roman" w:hAnsi="Times New Roman" w:cs="Times New Roman"/>
          <w:sz w:val="24"/>
          <w:szCs w:val="24"/>
        </w:rPr>
        <w:t xml:space="preserve"> 55 2</w:t>
      </w:r>
      <w:r w:rsidR="000D2CB2">
        <w:rPr>
          <w:rFonts w:ascii="Times New Roman" w:hAnsi="Times New Roman" w:cs="Times New Roman"/>
          <w:sz w:val="24"/>
          <w:szCs w:val="24"/>
        </w:rPr>
        <w:t>00,00</w:t>
      </w:r>
      <w:r w:rsidR="004D0E9A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4D0E9A" w:rsidRPr="00536597" w:rsidRDefault="00A93A4E" w:rsidP="004D0E9A">
      <w:pPr>
        <w:spacing w:after="20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względu na brak oferentów cena najwyższa w przetargu nie została osiągnięta. </w:t>
      </w:r>
    </w:p>
    <w:p w:rsidR="00834939" w:rsidRPr="00624765" w:rsidRDefault="00834939" w:rsidP="0083493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Imię i nazwisko albo nazwa lub firma osoby ustalonej jako nabywca nieruchomości;</w:t>
      </w:r>
    </w:p>
    <w:p w:rsidR="004D0E9A" w:rsidRPr="00536597" w:rsidRDefault="00A93A4E" w:rsidP="009D28BB">
      <w:pPr>
        <w:spacing w:after="720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wyłoniono nabywcy. Z powodu braku oferentów przetarg został zakończony wynikiem negatywnym.</w:t>
      </w:r>
    </w:p>
    <w:p w:rsidR="00624765" w:rsidRPr="00624765" w:rsidRDefault="00624765" w:rsidP="00624765">
      <w:pPr>
        <w:spacing w:before="360"/>
        <w:ind w:left="6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Wójt Gminy Stubno</w:t>
      </w:r>
    </w:p>
    <w:p w:rsidR="00624765" w:rsidRPr="009D28BB" w:rsidRDefault="00624765" w:rsidP="009D28BB">
      <w:pPr>
        <w:ind w:left="68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765">
        <w:rPr>
          <w:rFonts w:ascii="Times New Roman" w:hAnsi="Times New Roman" w:cs="Times New Roman"/>
          <w:b/>
          <w:sz w:val="24"/>
          <w:szCs w:val="24"/>
        </w:rPr>
        <w:t>Ryszard Adamski</w:t>
      </w:r>
    </w:p>
    <w:sectPr w:rsidR="00624765" w:rsidRPr="009D28BB" w:rsidSect="00624765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A1BB1"/>
    <w:multiLevelType w:val="hybridMultilevel"/>
    <w:tmpl w:val="F948E6A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9BA32FA"/>
    <w:multiLevelType w:val="hybridMultilevel"/>
    <w:tmpl w:val="50D8F626"/>
    <w:lvl w:ilvl="0" w:tplc="78B2A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8E"/>
    <w:rsid w:val="00031462"/>
    <w:rsid w:val="000D2CB2"/>
    <w:rsid w:val="0016642D"/>
    <w:rsid w:val="00351D16"/>
    <w:rsid w:val="00421C59"/>
    <w:rsid w:val="004D0E9A"/>
    <w:rsid w:val="004E2097"/>
    <w:rsid w:val="00536597"/>
    <w:rsid w:val="0061627F"/>
    <w:rsid w:val="00624765"/>
    <w:rsid w:val="00834939"/>
    <w:rsid w:val="00836D8E"/>
    <w:rsid w:val="00887389"/>
    <w:rsid w:val="009D28BB"/>
    <w:rsid w:val="009E70F1"/>
    <w:rsid w:val="00A813E4"/>
    <w:rsid w:val="00A90731"/>
    <w:rsid w:val="00A93A4E"/>
    <w:rsid w:val="00AD7F8D"/>
    <w:rsid w:val="00AF7486"/>
    <w:rsid w:val="00B001B3"/>
    <w:rsid w:val="00B012B8"/>
    <w:rsid w:val="00D0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C6CA4-7CC2-40A5-BEB3-9324D934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939"/>
    <w:pPr>
      <w:ind w:left="720"/>
      <w:contextualSpacing/>
    </w:pPr>
  </w:style>
  <w:style w:type="table" w:styleId="Tabela-Siatka">
    <w:name w:val="Table Grid"/>
    <w:basedOn w:val="Standardowy"/>
    <w:uiPriority w:val="39"/>
    <w:rsid w:val="0062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uzytkownik</cp:lastModifiedBy>
  <cp:revision>2</cp:revision>
  <cp:lastPrinted>2025-01-14T06:31:00Z</cp:lastPrinted>
  <dcterms:created xsi:type="dcterms:W3CDTF">2025-01-16T09:34:00Z</dcterms:created>
  <dcterms:modified xsi:type="dcterms:W3CDTF">2025-01-16T09:34:00Z</dcterms:modified>
</cp:coreProperties>
</file>