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68C" w:rsidRPr="0085668C" w:rsidRDefault="0085668C" w:rsidP="00856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668C">
        <w:rPr>
          <w:rFonts w:ascii="Arial" w:hAnsi="Arial" w:cs="Arial"/>
          <w:b/>
          <w:bCs/>
          <w:sz w:val="20"/>
          <w:szCs w:val="20"/>
        </w:rPr>
        <w:t>OBJAŚNIENIA</w:t>
      </w:r>
    </w:p>
    <w:p w:rsidR="0085668C" w:rsidRPr="0085668C" w:rsidRDefault="0085668C" w:rsidP="00856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668C">
        <w:rPr>
          <w:rFonts w:ascii="Arial" w:hAnsi="Arial" w:cs="Arial"/>
          <w:b/>
          <w:bCs/>
          <w:sz w:val="20"/>
          <w:szCs w:val="20"/>
        </w:rPr>
        <w:t>do wprowadzonych zmian w Wieloletniej Prognozie Finansowej Gminy Stubno</w:t>
      </w:r>
    </w:p>
    <w:p w:rsidR="0085668C" w:rsidRPr="0085668C" w:rsidRDefault="0085668C" w:rsidP="00856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sz w:val="20"/>
          <w:szCs w:val="20"/>
        </w:rPr>
        <w:t>Zmiany Wieloletniej Prognozy Finansowej dokonuje się w związku z dostosowaniem wysokości dochodów i wydatków do wielkości wynikających z wprowadzonych zmian do budżetu gminy na 2024 r. wg stanu na dzień 11.09.2024 r. i dotyczą: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sz w:val="20"/>
          <w:szCs w:val="20"/>
          <w:u w:val="single"/>
        </w:rPr>
        <w:t>I. w kolumnie dotyczącej roku 2024: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sz w:val="20"/>
          <w:szCs w:val="20"/>
        </w:rPr>
        <w:t xml:space="preserve">1. wiersz 1 </w:t>
      </w:r>
      <w:r w:rsidRPr="0085668C">
        <w:rPr>
          <w:rFonts w:ascii="Arial" w:hAnsi="Arial" w:cs="Arial"/>
          <w:i/>
          <w:iCs/>
          <w:sz w:val="20"/>
          <w:szCs w:val="20"/>
        </w:rPr>
        <w:t xml:space="preserve">(Dochody ogółem) </w:t>
      </w:r>
      <w:r w:rsidRPr="0085668C">
        <w:rPr>
          <w:rFonts w:ascii="Arial" w:hAnsi="Arial" w:cs="Arial"/>
          <w:sz w:val="20"/>
          <w:szCs w:val="20"/>
        </w:rPr>
        <w:t xml:space="preserve">zwiększono o kwotę 1.698.752,08 zł, w tym: 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68C">
        <w:rPr>
          <w:rFonts w:ascii="Arial" w:hAnsi="Arial" w:cs="Arial"/>
          <w:sz w:val="20"/>
          <w:szCs w:val="20"/>
        </w:rPr>
        <w:t>a)</w:t>
      </w:r>
      <w:r w:rsidRPr="0085668C">
        <w:rPr>
          <w:rFonts w:ascii="Arial" w:hAnsi="Arial" w:cs="Arial"/>
          <w:color w:val="000000"/>
          <w:sz w:val="20"/>
          <w:szCs w:val="20"/>
        </w:rPr>
        <w:t xml:space="preserve"> dokonano zwiększenia dochodów bieżących o kwotę 290.383,97 zł, wynikającą z wprowadzonych zmian do budżetu gminy:</w:t>
      </w:r>
    </w:p>
    <w:p w:rsidR="0085668C" w:rsidRPr="0085668C" w:rsidRDefault="0085668C" w:rsidP="0085668C">
      <w:pPr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wiersz 1.1.4 </w:t>
      </w:r>
      <w:r w:rsidRPr="0085668C">
        <w:rPr>
          <w:rFonts w:ascii="Arial" w:hAnsi="Arial" w:cs="Arial"/>
          <w:i/>
          <w:iCs/>
          <w:color w:val="000000"/>
          <w:sz w:val="20"/>
          <w:szCs w:val="20"/>
        </w:rPr>
        <w:t xml:space="preserve">(dochody bieżące z tego: z tytułu dotacji i środków przeznaczonych na cele bieżące) </w:t>
      </w:r>
      <w:r w:rsidRPr="0085668C">
        <w:rPr>
          <w:rFonts w:ascii="Arial" w:hAnsi="Arial" w:cs="Arial"/>
          <w:color w:val="000000"/>
          <w:sz w:val="20"/>
          <w:szCs w:val="20"/>
        </w:rPr>
        <w:t xml:space="preserve">zwiększono o kwotę 290.383,97 zł (w tym: dotacja na realizację przedsięwzięcia </w:t>
      </w:r>
      <w:r w:rsidRPr="0085668C">
        <w:rPr>
          <w:rFonts w:ascii="Arial" w:hAnsi="Arial" w:cs="Arial"/>
          <w:sz w:val="20"/>
          <w:szCs w:val="20"/>
        </w:rPr>
        <w:t xml:space="preserve">p.n. </w:t>
      </w:r>
      <w:r w:rsidRPr="0085668C">
        <w:rPr>
          <w:rFonts w:ascii="Arial" w:hAnsi="Arial" w:cs="Arial"/>
          <w:b/>
          <w:bCs/>
          <w:sz w:val="20"/>
          <w:szCs w:val="20"/>
        </w:rPr>
        <w:t>„</w:t>
      </w:r>
      <w:r w:rsidRPr="0085668C">
        <w:rPr>
          <w:rFonts w:ascii="Arial" w:hAnsi="Arial" w:cs="Arial"/>
          <w:b/>
          <w:bCs/>
          <w:i/>
          <w:iCs/>
          <w:sz w:val="20"/>
          <w:szCs w:val="20"/>
        </w:rPr>
        <w:t>Podróże z klasą</w:t>
      </w:r>
      <w:r w:rsidRPr="0085668C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85668C">
        <w:rPr>
          <w:rFonts w:ascii="Arial" w:hAnsi="Arial" w:cs="Arial"/>
          <w:sz w:val="20"/>
          <w:szCs w:val="20"/>
        </w:rPr>
        <w:t>- 40 000,00 zł)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>b) dokonano zwiększenia dochodów majątkowych o kwotę 1.408.368,11 zł:</w:t>
      </w:r>
    </w:p>
    <w:p w:rsidR="0085668C" w:rsidRPr="0085668C" w:rsidRDefault="0085668C" w:rsidP="0085668C">
      <w:pPr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wiersz 1.2.2 </w:t>
      </w:r>
      <w:r w:rsidRPr="0085668C">
        <w:rPr>
          <w:rFonts w:ascii="Arial" w:hAnsi="Arial" w:cs="Arial"/>
          <w:i/>
          <w:iCs/>
          <w:color w:val="000000"/>
          <w:sz w:val="20"/>
          <w:szCs w:val="20"/>
        </w:rPr>
        <w:t>(z tytułu dotacji oraz środków przeznaczonych na inwestycje)</w:t>
      </w:r>
      <w:r w:rsidRPr="0085668C">
        <w:rPr>
          <w:rFonts w:ascii="Arial" w:hAnsi="Arial" w:cs="Arial"/>
          <w:color w:val="000000"/>
          <w:sz w:val="20"/>
          <w:szCs w:val="20"/>
        </w:rPr>
        <w:t xml:space="preserve"> zwiększono o kwotę 1.408.368,11 zł, w tym: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    - </w:t>
      </w:r>
      <w:r w:rsidRPr="0085668C">
        <w:rPr>
          <w:rFonts w:ascii="Arial" w:hAnsi="Arial" w:cs="Arial"/>
          <w:sz w:val="20"/>
          <w:szCs w:val="20"/>
        </w:rPr>
        <w:t xml:space="preserve">dofinansowanie Projektu pn. </w:t>
      </w:r>
      <w:r w:rsidRPr="0085668C">
        <w:rPr>
          <w:rFonts w:ascii="Arial" w:hAnsi="Arial" w:cs="Arial"/>
          <w:b/>
          <w:bCs/>
          <w:i/>
          <w:iCs/>
          <w:sz w:val="20"/>
          <w:szCs w:val="20"/>
        </w:rPr>
        <w:t>Modernizacja istniejącej sieci wodociągowej na osiedlu w Nakle oraz miejscowości Stubno</w:t>
      </w:r>
      <w:r w:rsidRPr="0085668C">
        <w:rPr>
          <w:rFonts w:ascii="Arial" w:hAnsi="Arial" w:cs="Arial"/>
          <w:sz w:val="20"/>
          <w:szCs w:val="20"/>
        </w:rPr>
        <w:t xml:space="preserve"> - 352.136,95 zł,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    - dofinansowanie </w:t>
      </w:r>
      <w:r w:rsidRPr="0085668C">
        <w:rPr>
          <w:rFonts w:ascii="Arial" w:hAnsi="Arial" w:cs="Arial"/>
          <w:sz w:val="20"/>
          <w:szCs w:val="20"/>
        </w:rPr>
        <w:t xml:space="preserve">Projektu pn. </w:t>
      </w:r>
      <w:r w:rsidRPr="0085668C">
        <w:rPr>
          <w:rFonts w:ascii="Arial" w:hAnsi="Arial" w:cs="Arial"/>
          <w:b/>
          <w:bCs/>
          <w:i/>
          <w:iCs/>
          <w:sz w:val="20"/>
          <w:szCs w:val="20"/>
        </w:rPr>
        <w:t>Zakup pojazdu lekkiego wraz z wyposażeniem do prowadzenia akcji ratowniczych i usuwania skutków zjawisk katastrofalnych lub awarii przez OSP Stubno</w:t>
      </w:r>
      <w:r w:rsidRPr="0085668C">
        <w:rPr>
          <w:rFonts w:ascii="Arial" w:hAnsi="Arial" w:cs="Arial"/>
          <w:sz w:val="20"/>
          <w:szCs w:val="20"/>
        </w:rPr>
        <w:t xml:space="preserve"> - 573.839,08 zł,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    - dotacja celowa budżetu państwa na zwrot części wydatków wykonanych w ramach funduszu sołeckiego w 2023 r. - 105.469,08 zł,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    - dofinansowanie z Rządowego Funduszu Polski Ład na realizację zadania pn.: </w:t>
      </w:r>
      <w:r w:rsidRPr="0085668C">
        <w:rPr>
          <w:rFonts w:ascii="Arial" w:hAnsi="Arial" w:cs="Arial"/>
          <w:b/>
          <w:bCs/>
          <w:i/>
          <w:iCs/>
          <w:sz w:val="20"/>
          <w:szCs w:val="20"/>
        </w:rPr>
        <w:t>Wymiana oświetlenia drogowego na oprawy LED w miejscowościach na terenie gminy Stubno</w:t>
      </w:r>
      <w:r w:rsidRPr="0085668C">
        <w:rPr>
          <w:rFonts w:ascii="Arial" w:hAnsi="Arial" w:cs="Arial"/>
          <w:color w:val="000000"/>
          <w:sz w:val="20"/>
          <w:szCs w:val="20"/>
        </w:rPr>
        <w:t xml:space="preserve"> - 360.423,00 zł,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    - </w:t>
      </w:r>
      <w:r w:rsidRPr="0085668C">
        <w:rPr>
          <w:rFonts w:ascii="Arial" w:hAnsi="Arial" w:cs="Arial"/>
          <w:sz w:val="20"/>
          <w:szCs w:val="20"/>
        </w:rPr>
        <w:t xml:space="preserve">umowa o dofinansowanie w ramach programu priorytetowego </w:t>
      </w:r>
      <w:r w:rsidRPr="0085668C">
        <w:rPr>
          <w:rFonts w:ascii="Arial" w:hAnsi="Arial" w:cs="Arial"/>
          <w:b/>
          <w:bCs/>
          <w:color w:val="000000"/>
          <w:sz w:val="20"/>
          <w:szCs w:val="20"/>
        </w:rPr>
        <w:t>„Ciepłe mieszkanie”</w:t>
      </w:r>
      <w:r w:rsidRPr="0085668C">
        <w:rPr>
          <w:rFonts w:ascii="Arial" w:hAnsi="Arial" w:cs="Arial"/>
          <w:sz w:val="20"/>
          <w:szCs w:val="20"/>
        </w:rPr>
        <w:t xml:space="preserve"> zawarta z</w:t>
      </w:r>
      <w:r w:rsidR="00D64349">
        <w:rPr>
          <w:rFonts w:ascii="Arial" w:hAnsi="Arial" w:cs="Arial"/>
          <w:sz w:val="20"/>
          <w:szCs w:val="20"/>
        </w:rPr>
        <w:t> </w:t>
      </w:r>
      <w:proofErr w:type="spellStart"/>
      <w:r w:rsidRPr="0085668C">
        <w:rPr>
          <w:rFonts w:ascii="Arial" w:hAnsi="Arial" w:cs="Arial"/>
          <w:sz w:val="20"/>
          <w:szCs w:val="20"/>
        </w:rPr>
        <w:t>WFOŚiGW</w:t>
      </w:r>
      <w:proofErr w:type="spellEnd"/>
      <w:r w:rsidRPr="0085668C">
        <w:rPr>
          <w:rFonts w:ascii="Arial" w:hAnsi="Arial" w:cs="Arial"/>
          <w:sz w:val="20"/>
          <w:szCs w:val="20"/>
        </w:rPr>
        <w:t xml:space="preserve"> - 16.500,00 zł.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2. wiersz 2 </w:t>
      </w:r>
      <w:r w:rsidRPr="0085668C">
        <w:rPr>
          <w:rFonts w:ascii="Arial" w:hAnsi="Arial" w:cs="Arial"/>
          <w:i/>
          <w:iCs/>
          <w:color w:val="000000"/>
          <w:sz w:val="20"/>
          <w:szCs w:val="20"/>
        </w:rPr>
        <w:t>(Wydatki ogółem)</w:t>
      </w:r>
      <w:r w:rsidRPr="0085668C">
        <w:rPr>
          <w:rFonts w:ascii="Arial" w:hAnsi="Arial" w:cs="Arial"/>
          <w:color w:val="000000"/>
          <w:sz w:val="20"/>
          <w:szCs w:val="20"/>
        </w:rPr>
        <w:t xml:space="preserve"> zwiększono o kwotę 2.698.752,08 zł, w tym: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a) wiersz 2.1 </w:t>
      </w:r>
      <w:r w:rsidRPr="0085668C">
        <w:rPr>
          <w:rFonts w:ascii="Arial" w:hAnsi="Arial" w:cs="Arial"/>
          <w:i/>
          <w:iCs/>
          <w:color w:val="000000"/>
          <w:sz w:val="20"/>
          <w:szCs w:val="20"/>
        </w:rPr>
        <w:t>(wydatki bieżące)</w:t>
      </w:r>
      <w:r w:rsidRPr="0085668C">
        <w:rPr>
          <w:rFonts w:ascii="Arial" w:hAnsi="Arial" w:cs="Arial"/>
          <w:color w:val="000000"/>
          <w:sz w:val="20"/>
          <w:szCs w:val="20"/>
        </w:rPr>
        <w:t xml:space="preserve"> zwiększono o kwotę 341.146,97 zł wynikające z wprowadzonych zmian do budżetu gminy,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b) wiersz 2.2 </w:t>
      </w:r>
      <w:r w:rsidRPr="0085668C">
        <w:rPr>
          <w:rFonts w:ascii="Arial" w:hAnsi="Arial" w:cs="Arial"/>
          <w:i/>
          <w:iCs/>
          <w:color w:val="000000"/>
          <w:sz w:val="20"/>
          <w:szCs w:val="20"/>
        </w:rPr>
        <w:t xml:space="preserve">(wydatki majątkowe) </w:t>
      </w:r>
      <w:r w:rsidRPr="0085668C">
        <w:rPr>
          <w:rFonts w:ascii="Arial" w:hAnsi="Arial" w:cs="Arial"/>
          <w:color w:val="000000"/>
          <w:sz w:val="20"/>
          <w:szCs w:val="20"/>
        </w:rPr>
        <w:t>zwiększono o kwotę 2.357.605,11 zł, w tym:</w:t>
      </w:r>
    </w:p>
    <w:p w:rsidR="0085668C" w:rsidRPr="0085668C" w:rsidRDefault="0085668C" w:rsidP="0085668C">
      <w:pPr>
        <w:numPr>
          <w:ilvl w:val="0"/>
          <w:numId w:val="2"/>
        </w:numPr>
        <w:tabs>
          <w:tab w:val="left" w:pos="3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68C">
        <w:rPr>
          <w:rFonts w:ascii="Arial" w:hAnsi="Arial" w:cs="Arial"/>
          <w:sz w:val="20"/>
          <w:szCs w:val="20"/>
        </w:rPr>
        <w:t xml:space="preserve">realizacja programu </w:t>
      </w:r>
      <w:r w:rsidRPr="0085668C">
        <w:rPr>
          <w:rFonts w:ascii="Arial" w:hAnsi="Arial" w:cs="Arial"/>
          <w:b/>
          <w:bCs/>
          <w:color w:val="000000"/>
          <w:sz w:val="20"/>
          <w:szCs w:val="20"/>
        </w:rPr>
        <w:t>„Ciepłe mieszkanie”</w:t>
      </w:r>
      <w:r w:rsidRPr="0085668C">
        <w:rPr>
          <w:rFonts w:ascii="Arial" w:hAnsi="Arial" w:cs="Arial"/>
          <w:color w:val="000000"/>
          <w:sz w:val="20"/>
          <w:szCs w:val="20"/>
        </w:rPr>
        <w:t xml:space="preserve"> - 16.500,00 zł,</w:t>
      </w:r>
    </w:p>
    <w:p w:rsidR="0085668C" w:rsidRPr="0085668C" w:rsidRDefault="0085668C" w:rsidP="0085668C">
      <w:pPr>
        <w:widowControl w:val="0"/>
        <w:numPr>
          <w:ilvl w:val="0"/>
          <w:numId w:val="2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sz w:val="20"/>
          <w:szCs w:val="20"/>
        </w:rPr>
        <w:t xml:space="preserve">realizacja  zadania </w:t>
      </w:r>
      <w:r w:rsidRPr="0085668C">
        <w:rPr>
          <w:rFonts w:ascii="Arial" w:hAnsi="Arial" w:cs="Arial"/>
          <w:b/>
          <w:bCs/>
          <w:i/>
          <w:iCs/>
          <w:sz w:val="20"/>
          <w:szCs w:val="20"/>
        </w:rPr>
        <w:t xml:space="preserve">Wymiana istniejącego oświetlenia drogowego na oprawy LED </w:t>
      </w:r>
      <w:r w:rsidRPr="00D64349">
        <w:t>w</w:t>
      </w:r>
      <w:r w:rsidR="00D64349">
        <w:t> </w:t>
      </w:r>
      <w:r w:rsidRPr="00D64349">
        <w:t>miejscowościach</w:t>
      </w:r>
      <w:r w:rsidRPr="0085668C">
        <w:rPr>
          <w:rFonts w:ascii="Arial" w:hAnsi="Arial" w:cs="Arial"/>
          <w:b/>
          <w:bCs/>
          <w:i/>
          <w:iCs/>
          <w:sz w:val="20"/>
          <w:szCs w:val="20"/>
        </w:rPr>
        <w:t xml:space="preserve"> na terenie Gminy Stubno</w:t>
      </w:r>
      <w:r w:rsidRPr="0085668C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85668C">
        <w:rPr>
          <w:rFonts w:ascii="Arial" w:hAnsi="Arial" w:cs="Arial"/>
          <w:color w:val="000000"/>
          <w:sz w:val="20"/>
          <w:szCs w:val="20"/>
        </w:rPr>
        <w:t>566.783,00 zł;</w:t>
      </w:r>
    </w:p>
    <w:p w:rsidR="0085668C" w:rsidRPr="0085668C" w:rsidRDefault="0085668C" w:rsidP="0085668C">
      <w:pPr>
        <w:widowControl w:val="0"/>
        <w:numPr>
          <w:ilvl w:val="0"/>
          <w:numId w:val="2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sz w:val="20"/>
          <w:szCs w:val="20"/>
        </w:rPr>
        <w:t xml:space="preserve">realizacja Projektu pn. </w:t>
      </w:r>
      <w:r w:rsidRPr="0085668C">
        <w:rPr>
          <w:rFonts w:ascii="Arial" w:hAnsi="Arial" w:cs="Arial"/>
          <w:b/>
          <w:bCs/>
          <w:i/>
          <w:iCs/>
          <w:sz w:val="20"/>
          <w:szCs w:val="20"/>
        </w:rPr>
        <w:t>„Modernizacja istniejącej sieci wodociągowej na osiedlu w Nakle oraz miejscowości Stubno”</w:t>
      </w:r>
      <w:r w:rsidRPr="0085668C">
        <w:rPr>
          <w:rFonts w:ascii="Arial" w:hAnsi="Arial" w:cs="Arial"/>
          <w:sz w:val="20"/>
          <w:szCs w:val="20"/>
        </w:rPr>
        <w:t xml:space="preserve"> - 1.382.085,11 zł;</w:t>
      </w:r>
    </w:p>
    <w:p w:rsidR="0085668C" w:rsidRPr="0085668C" w:rsidRDefault="0085668C" w:rsidP="0085668C">
      <w:pPr>
        <w:widowControl w:val="0"/>
        <w:numPr>
          <w:ilvl w:val="0"/>
          <w:numId w:val="3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realizacja Projektu </w:t>
      </w:r>
      <w:r w:rsidRPr="0085668C">
        <w:rPr>
          <w:rFonts w:ascii="Arial" w:hAnsi="Arial" w:cs="Arial"/>
          <w:b/>
          <w:bCs/>
          <w:i/>
          <w:iCs/>
          <w:sz w:val="20"/>
          <w:szCs w:val="20"/>
        </w:rPr>
        <w:t>Zakup pojazdu lekkiego wraz z wyposażeniem do prowadzenia akcji ratowniczych i usuwania skutków zjawisk katastrofalnych lub awarii przez OSP Stubno</w:t>
      </w:r>
      <w:r w:rsidRPr="0085668C">
        <w:rPr>
          <w:rFonts w:ascii="Arial" w:hAnsi="Arial" w:cs="Arial"/>
          <w:sz w:val="20"/>
          <w:szCs w:val="20"/>
        </w:rPr>
        <w:t xml:space="preserve"> - 392. 237,00 zł</w:t>
      </w:r>
      <w:r w:rsidRPr="0085668C">
        <w:rPr>
          <w:rFonts w:ascii="Arial" w:hAnsi="Arial" w:cs="Arial"/>
          <w:color w:val="000000"/>
          <w:sz w:val="20"/>
          <w:szCs w:val="20"/>
        </w:rPr>
        <w:t>.</w:t>
      </w:r>
    </w:p>
    <w:p w:rsidR="0085668C" w:rsidRPr="0085668C" w:rsidRDefault="0085668C" w:rsidP="0085668C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85668C" w:rsidRPr="0085668C" w:rsidRDefault="0085668C" w:rsidP="0085668C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3. wiersz 3 </w:t>
      </w:r>
      <w:r w:rsidRPr="0085668C">
        <w:rPr>
          <w:rFonts w:ascii="Arial" w:hAnsi="Arial" w:cs="Arial"/>
          <w:i/>
          <w:iCs/>
          <w:color w:val="000000"/>
          <w:sz w:val="20"/>
          <w:szCs w:val="20"/>
        </w:rPr>
        <w:t xml:space="preserve">(wynik budżetu) </w:t>
      </w:r>
      <w:r w:rsidRPr="0085668C">
        <w:rPr>
          <w:rFonts w:ascii="Arial" w:hAnsi="Arial" w:cs="Arial"/>
          <w:color w:val="000000"/>
          <w:sz w:val="20"/>
          <w:szCs w:val="20"/>
        </w:rPr>
        <w:t>zwiększono o kwotę (-) 1.000.000,00 zł,</w:t>
      </w:r>
    </w:p>
    <w:p w:rsidR="0085668C" w:rsidRPr="0085668C" w:rsidRDefault="0085668C" w:rsidP="0085668C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5668C" w:rsidRPr="0085668C" w:rsidRDefault="0085668C" w:rsidP="0085668C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4. wiersz 4 </w:t>
      </w:r>
      <w:r w:rsidRPr="0085668C">
        <w:rPr>
          <w:rFonts w:ascii="Arial" w:hAnsi="Arial" w:cs="Arial"/>
          <w:i/>
          <w:iCs/>
          <w:color w:val="000000"/>
          <w:sz w:val="20"/>
          <w:szCs w:val="20"/>
        </w:rPr>
        <w:t xml:space="preserve">(przychody budżetu) </w:t>
      </w:r>
      <w:r w:rsidRPr="0085668C">
        <w:rPr>
          <w:rFonts w:ascii="Arial" w:hAnsi="Arial" w:cs="Arial"/>
          <w:color w:val="000000"/>
          <w:sz w:val="20"/>
          <w:szCs w:val="20"/>
        </w:rPr>
        <w:t>zwiększono o kwotę 1.000.000,00 zł,</w:t>
      </w:r>
    </w:p>
    <w:p w:rsidR="0085668C" w:rsidRPr="0085668C" w:rsidRDefault="0085668C" w:rsidP="0085668C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a) wiersz 4.2 </w:t>
      </w:r>
      <w:r w:rsidRPr="0085668C">
        <w:rPr>
          <w:rFonts w:ascii="Arial" w:hAnsi="Arial" w:cs="Arial"/>
          <w:i/>
          <w:iCs/>
          <w:color w:val="000000"/>
          <w:sz w:val="20"/>
          <w:szCs w:val="20"/>
        </w:rPr>
        <w:t xml:space="preserve">(nadwyżka z lat ubiegłych, w tym) </w:t>
      </w:r>
      <w:r w:rsidRPr="0085668C">
        <w:rPr>
          <w:rFonts w:ascii="Arial" w:hAnsi="Arial" w:cs="Arial"/>
          <w:color w:val="000000"/>
          <w:sz w:val="20"/>
          <w:szCs w:val="20"/>
        </w:rPr>
        <w:t>zwiększono o kwotę 1.000.000,00 zł,</w:t>
      </w:r>
    </w:p>
    <w:p w:rsidR="0085668C" w:rsidRPr="0085668C" w:rsidRDefault="0085668C" w:rsidP="0085668C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68C">
        <w:rPr>
          <w:rFonts w:ascii="Arial" w:hAnsi="Arial" w:cs="Arial"/>
          <w:color w:val="000000"/>
          <w:sz w:val="20"/>
          <w:szCs w:val="20"/>
        </w:rPr>
        <w:t xml:space="preserve">b) wiersz 4.2.1 </w:t>
      </w:r>
      <w:r w:rsidRPr="0085668C">
        <w:rPr>
          <w:rFonts w:ascii="Arial" w:hAnsi="Arial" w:cs="Arial"/>
          <w:i/>
          <w:iCs/>
          <w:color w:val="000000"/>
          <w:sz w:val="20"/>
          <w:szCs w:val="20"/>
        </w:rPr>
        <w:t xml:space="preserve">(w tym: na pokrycie deficytu budżetu) </w:t>
      </w:r>
      <w:r w:rsidRPr="0085668C">
        <w:rPr>
          <w:rFonts w:ascii="Arial" w:hAnsi="Arial" w:cs="Arial"/>
          <w:color w:val="000000"/>
          <w:sz w:val="20"/>
          <w:szCs w:val="20"/>
        </w:rPr>
        <w:t>zwiększono o kwotę 1.000.000,00 zł</w:t>
      </w:r>
      <w:r w:rsidRPr="0085668C">
        <w:rPr>
          <w:rFonts w:ascii="Arial" w:hAnsi="Arial" w:cs="Arial"/>
          <w:sz w:val="20"/>
          <w:szCs w:val="20"/>
        </w:rPr>
        <w:t>.</w:t>
      </w:r>
    </w:p>
    <w:p w:rsidR="0085668C" w:rsidRPr="0085668C" w:rsidRDefault="0085668C" w:rsidP="0085668C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68C" w:rsidRPr="0085668C" w:rsidRDefault="0085668C" w:rsidP="0085668C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sz w:val="20"/>
          <w:szCs w:val="20"/>
          <w:u w:val="single"/>
        </w:rPr>
        <w:t>II. w kolumnie dotyczącej roku 2025:</w:t>
      </w:r>
    </w:p>
    <w:p w:rsidR="0085668C" w:rsidRPr="0085668C" w:rsidRDefault="0085668C" w:rsidP="0085668C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sz w:val="20"/>
          <w:szCs w:val="20"/>
        </w:rPr>
        <w:t xml:space="preserve">dochody i wydatki zwiększono o kwotę 8.000.000,00 zł, w tym na realizację Projektu p.n. </w:t>
      </w:r>
      <w:r w:rsidRPr="0085668C">
        <w:rPr>
          <w:rFonts w:ascii="Arial" w:hAnsi="Arial" w:cs="Arial"/>
          <w:b/>
          <w:bCs/>
          <w:sz w:val="20"/>
          <w:szCs w:val="20"/>
        </w:rPr>
        <w:t>„</w:t>
      </w:r>
      <w:r w:rsidRPr="0085668C">
        <w:rPr>
          <w:rFonts w:ascii="Arial" w:hAnsi="Arial" w:cs="Arial"/>
          <w:b/>
          <w:bCs/>
          <w:i/>
          <w:iCs/>
          <w:sz w:val="20"/>
          <w:szCs w:val="20"/>
        </w:rPr>
        <w:t>Modernizacja istniejącej sieci wodociągowej na osiedlu w Nakle oraz miejscowości Stubno</w:t>
      </w:r>
      <w:r w:rsidRPr="0085668C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85668C">
        <w:rPr>
          <w:rFonts w:ascii="Arial" w:hAnsi="Arial" w:cs="Arial"/>
          <w:sz w:val="20"/>
          <w:szCs w:val="20"/>
        </w:rPr>
        <w:t>współfinansowanego z  Europejskiego Funduszu  Rozwoju Regionalnego - Fundusze Europejskie dla Podkarpacia 2021-2027.</w:t>
      </w:r>
    </w:p>
    <w:p w:rsidR="0085668C" w:rsidRPr="0085668C" w:rsidRDefault="0085668C" w:rsidP="008566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313E2" w:rsidRPr="00D64349" w:rsidRDefault="0085668C" w:rsidP="00D643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668C">
        <w:rPr>
          <w:rFonts w:ascii="Arial" w:hAnsi="Arial" w:cs="Arial"/>
          <w:sz w:val="20"/>
          <w:szCs w:val="20"/>
        </w:rPr>
        <w:t>Pozostałe zapisy nie ulegają zmianie.</w:t>
      </w:r>
      <w:bookmarkStart w:id="0" w:name="_GoBack"/>
      <w:bookmarkEnd w:id="0"/>
    </w:p>
    <w:sectPr w:rsidR="00A313E2" w:rsidRPr="00D64349" w:rsidSect="00451A7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8C"/>
    <w:rsid w:val="005E2A36"/>
    <w:rsid w:val="007315AC"/>
    <w:rsid w:val="0085668C"/>
    <w:rsid w:val="00D6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8C4C2-44A3-4F24-AB23-9A0A0C29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566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Jolanta_S</dc:creator>
  <cp:keywords/>
  <dc:description/>
  <cp:lastModifiedBy>uzytkownik</cp:lastModifiedBy>
  <cp:revision>2</cp:revision>
  <dcterms:created xsi:type="dcterms:W3CDTF">2024-11-22T13:09:00Z</dcterms:created>
  <dcterms:modified xsi:type="dcterms:W3CDTF">2024-11-22T13:09:00Z</dcterms:modified>
</cp:coreProperties>
</file>