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C32" w:rsidRDefault="0096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VIII/XLVII/2022</w:t>
      </w:r>
    </w:p>
    <w:p w:rsidR="008E2C32" w:rsidRDefault="00961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obrad XLVII Nadzwyczajnej Sesji Rady Gminy w Stubnie VIII Kadencji 2018-2023, która odbyła się w dniu 24 listopada 2022r.</w:t>
      </w:r>
    </w:p>
    <w:p w:rsidR="008E2C32" w:rsidRDefault="00961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Obrady sesji odbyły się w sali narad Urzędu Gminy w Stubnie. </w:t>
      </w:r>
    </w:p>
    <w:p w:rsidR="008E2C32" w:rsidRDefault="0096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Według listy obecności w sesji </w:t>
      </w:r>
      <w:r>
        <w:rPr>
          <w:rFonts w:ascii="Times New Roman" w:hAnsi="Times New Roman" w:cs="Times New Roman"/>
          <w:sz w:val="28"/>
          <w:szCs w:val="28"/>
        </w:rPr>
        <w:t>uczestniczyło 13 radnych na ustawowy stan 15 radnych. Ponadto w sesji uczestniczyli Wójt Gminy Stubno Ryszard Adamski, Sekretarz Gminy Danuta Kusz oraz Skarbnik Gminy Jolanta Sobolewska.</w:t>
      </w:r>
    </w:p>
    <w:p w:rsidR="008E2C32" w:rsidRDefault="0096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Sesję otworzył i prowadził Przewodniczący Rady Gminy Pan Tomasz Seraf</w:t>
      </w:r>
      <w:r>
        <w:rPr>
          <w:rFonts w:ascii="Times New Roman" w:hAnsi="Times New Roman" w:cs="Times New Roman"/>
          <w:sz w:val="28"/>
          <w:szCs w:val="28"/>
        </w:rPr>
        <w:t xml:space="preserve">in. </w:t>
      </w:r>
    </w:p>
    <w:p w:rsidR="00961C21" w:rsidRDefault="00961C21" w:rsidP="00961C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Porządek obrad:</w:t>
      </w:r>
    </w:p>
    <w:p w:rsidR="00961C21" w:rsidRDefault="00961C21" w:rsidP="00961C21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Otwarcie sesji.</w:t>
      </w:r>
    </w:p>
    <w:p w:rsidR="00961C21" w:rsidRDefault="00961C21" w:rsidP="00961C21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:rsidR="00961C21" w:rsidRDefault="00961C21" w:rsidP="00961C21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961C21" w:rsidRDefault="00961C21" w:rsidP="00961C21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Podjęcie uchwał:</w:t>
      </w:r>
    </w:p>
    <w:p w:rsidR="00961C21" w:rsidRDefault="00961C21" w:rsidP="00961C2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w sprawie wyrażenia zgody na zaciągnięcie zobowiązania wykraczającego poza rok budżetowy 2022,</w:t>
      </w:r>
    </w:p>
    <w:p w:rsidR="00961C21" w:rsidRDefault="00961C21" w:rsidP="00961C2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 xml:space="preserve">w sprawie wprowadzenia </w:t>
      </w:r>
      <w:r w:rsidRPr="00961C21">
        <w:rPr>
          <w:rFonts w:ascii="Times New Roman" w:hAnsi="Times New Roman" w:cs="Times New Roman"/>
          <w:sz w:val="28"/>
          <w:szCs w:val="28"/>
        </w:rPr>
        <w:t>zmian w budżecie gminy na 2022 rok,</w:t>
      </w:r>
    </w:p>
    <w:p w:rsidR="00961C21" w:rsidRDefault="00961C21" w:rsidP="00961C2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zmieniająca uchwałę w sprawie zwolnienia w części z opłaty za gospodarowanie odpadami komunalnymi właścicieli nieruchomości zabudowanych budynkami mieszkalnymi jednorodzinnymi, kompostujących bioodpady, stanowiące odp</w:t>
      </w:r>
      <w:r w:rsidRPr="00961C21">
        <w:rPr>
          <w:rFonts w:ascii="Times New Roman" w:hAnsi="Times New Roman" w:cs="Times New Roman"/>
          <w:sz w:val="28"/>
          <w:szCs w:val="28"/>
        </w:rPr>
        <w:t xml:space="preserve">ady komunalne </w:t>
      </w:r>
      <w:r w:rsidRPr="00961C21">
        <w:rPr>
          <w:rFonts w:ascii="Times New Roman" w:hAnsi="Times New Roman" w:cs="Times New Roman"/>
          <w:sz w:val="28"/>
          <w:szCs w:val="28"/>
        </w:rPr>
        <w:t>w </w:t>
      </w:r>
      <w:r w:rsidRPr="00961C21">
        <w:rPr>
          <w:rFonts w:ascii="Times New Roman" w:hAnsi="Times New Roman" w:cs="Times New Roman"/>
          <w:sz w:val="28"/>
          <w:szCs w:val="28"/>
        </w:rPr>
        <w:t>kompostowniku przydomowym.</w:t>
      </w:r>
    </w:p>
    <w:p w:rsidR="008E2C32" w:rsidRPr="00961C21" w:rsidRDefault="00961C21" w:rsidP="00961C2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hAnsi="Times New Roman" w:cs="Times New Roman"/>
          <w:sz w:val="28"/>
          <w:szCs w:val="28"/>
        </w:rPr>
        <w:t>Zamknięcie sesji.</w:t>
      </w:r>
    </w:p>
    <w:p w:rsidR="008E2C32" w:rsidRDefault="00961C21" w:rsidP="00961C21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d.1</w:t>
      </w:r>
    </w:p>
    <w:p w:rsidR="008E2C32" w:rsidRDefault="0096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Rady Gminy Tomasz Serafin otworzył obrady XLVII Nadzwyczajnej Sesji, przywitał radnych oraz pracowników Urzędu Gminy. </w:t>
      </w:r>
    </w:p>
    <w:p w:rsidR="008E2C32" w:rsidRDefault="00961C21" w:rsidP="00961C21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2</w:t>
      </w:r>
    </w:p>
    <w:p w:rsidR="008E2C32" w:rsidRDefault="0096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listy o</w:t>
      </w:r>
      <w:r>
        <w:rPr>
          <w:rFonts w:ascii="Times New Roman" w:hAnsi="Times New Roman" w:cs="Times New Roman"/>
          <w:sz w:val="28"/>
          <w:szCs w:val="28"/>
        </w:rPr>
        <w:t>becności stwierdził, że w sesji uczestniczy 14 radnych na ustawowy stan 15 radnych.</w:t>
      </w:r>
    </w:p>
    <w:p w:rsidR="008E2C32" w:rsidRDefault="00961C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Ad. 3</w:t>
      </w:r>
    </w:p>
    <w:p w:rsidR="008E2C32" w:rsidRDefault="00961C21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Prowadzący obrady przedstawił planowany porządek obrad XLVII Sesji. Radni uwag nie mieli. </w:t>
      </w:r>
    </w:p>
    <w:p w:rsidR="008E2C32" w:rsidRDefault="00961C21" w:rsidP="00961C21">
      <w:pPr>
        <w:spacing w:before="36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Ad. 4 Podjęcie uchwał:</w:t>
      </w:r>
    </w:p>
    <w:p w:rsidR="00961C21" w:rsidRDefault="00961C21" w:rsidP="00961C21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t>w sprawie wyrażenia zgody na zaciągnięcie zobowiązania wykraczającego poza rok budżetowy 2022. Projekt uchwały przedstawiła Pani Skarbnik. J</w:t>
      </w:r>
      <w:bookmarkStart w:id="0" w:name="_GoBack"/>
      <w:bookmarkEnd w:id="0"/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t>esteśmy po przetargu na wywóz odpadów komunalnych na rok 2023. Przed podpisaniem umowy musimy mieć zabezpieczone ś</w:t>
      </w:r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rodki w budżecie na to zadanie. </w:t>
      </w:r>
      <w:r w:rsidRPr="00961C21">
        <w:rPr>
          <w:rFonts w:ascii="Times New Roman" w:hAnsi="Times New Roman" w:cs="Times New Roman"/>
          <w:sz w:val="28"/>
          <w:szCs w:val="28"/>
        </w:rPr>
        <w:t>Radni pytań nie mieli.</w:t>
      </w:r>
      <w:r w:rsidRPr="00961C21">
        <w:rPr>
          <w:rFonts w:ascii="Times New Roman" w:hAnsi="Times New Roman" w:cs="Times New Roman"/>
          <w:sz w:val="28"/>
          <w:szCs w:val="28"/>
        </w:rPr>
        <w:br/>
      </w:r>
      <w:r w:rsidRPr="00961C21">
        <w:rPr>
          <w:rFonts w:ascii="Times New Roman" w:hAnsi="Times New Roman" w:cs="Times New Roman"/>
          <w:sz w:val="28"/>
          <w:szCs w:val="28"/>
        </w:rPr>
        <w:t>Przewodniczący Rady poddał projekt uchwały pod głosowanie. W </w:t>
      </w:r>
      <w:r w:rsidRPr="00961C21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961C21" w:rsidRPr="00961C21" w:rsidRDefault="00961C21" w:rsidP="00961C21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C21">
        <w:rPr>
          <w:rFonts w:ascii="Times New Roman" w:hAnsi="Times New Roman" w:cs="Times New Roman"/>
          <w:sz w:val="28"/>
          <w:szCs w:val="28"/>
        </w:rPr>
        <w:t>w sprawie wprowadzenia zmian w budżecie gminy na 2022 rok. Projekt uchwały przeds</w:t>
      </w:r>
      <w:r w:rsidRPr="00961C21">
        <w:rPr>
          <w:rFonts w:ascii="Times New Roman" w:hAnsi="Times New Roman" w:cs="Times New Roman"/>
          <w:sz w:val="28"/>
          <w:szCs w:val="28"/>
        </w:rPr>
        <w:t xml:space="preserve">tawiła Pani Skarbnik. W dochodach budżetu gminy wprowadzamy zmiany: środki na realizację wypłat dodatku węglowego. </w:t>
      </w:r>
      <w:r w:rsidRPr="00961C21">
        <w:rPr>
          <w:rFonts w:ascii="Times New Roman" w:hAnsi="Times New Roman" w:cs="Times New Roman"/>
          <w:sz w:val="28"/>
          <w:szCs w:val="28"/>
        </w:rPr>
        <w:t>W wydatkach: przeznaczamy otrzymane środki na to zadanie.</w:t>
      </w:r>
      <w:r w:rsidRPr="00961C21">
        <w:rPr>
          <w:rFonts w:ascii="Times New Roman" w:hAnsi="Times New Roman" w:cs="Times New Roman"/>
          <w:sz w:val="28"/>
          <w:szCs w:val="28"/>
        </w:rPr>
        <w:br/>
      </w:r>
      <w:r w:rsidRPr="00961C21">
        <w:rPr>
          <w:rFonts w:ascii="Times New Roman" w:hAnsi="Times New Roman" w:cs="Times New Roman"/>
          <w:sz w:val="28"/>
          <w:szCs w:val="28"/>
        </w:rPr>
        <w:t>Radni pytań nie mieli.</w:t>
      </w:r>
      <w:r w:rsidRPr="00961C21">
        <w:rPr>
          <w:rFonts w:ascii="Times New Roman" w:hAnsi="Times New Roman" w:cs="Times New Roman"/>
          <w:sz w:val="28"/>
          <w:szCs w:val="28"/>
        </w:rPr>
        <w:br/>
      </w:r>
      <w:r w:rsidRPr="00961C21">
        <w:rPr>
          <w:rFonts w:ascii="Times New Roman" w:hAnsi="Times New Roman" w:cs="Times New Roman"/>
          <w:sz w:val="28"/>
          <w:szCs w:val="28"/>
        </w:rPr>
        <w:t>Przewodniczący Rady poddał projekt uchwały pod gł</w:t>
      </w:r>
      <w:r w:rsidRPr="00961C21">
        <w:rPr>
          <w:rFonts w:ascii="Times New Roman" w:hAnsi="Times New Roman" w:cs="Times New Roman"/>
          <w:sz w:val="28"/>
          <w:szCs w:val="28"/>
        </w:rPr>
        <w:t>osowanie.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61C21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8E2C32" w:rsidRPr="00961C21" w:rsidRDefault="00961C21" w:rsidP="00961C21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zmieniająca uchwałę w sprawie zwolnienia w części z opłaty za gospodarowanie odpadami komunalnymi właścicieli nieruchomości zabudowanych budynkami mieszkalnymi jednorodzinnymi, </w:t>
      </w:r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t>kompostujących bioodpady, stanowiące odpady komunalne w </w:t>
      </w:r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t>kompostowniku przydomowym. Projekt uchwały przedstawiła Pani Sekretarz. W uchwale Nr XV76/2019 Rady Gminy w Stubnie z dnia 29 listopada 2019r. wprowadzamy zmianę w zapisie §1. Traci moc uchwała Nr XLV</w:t>
      </w:r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t>/265/2022 z dnia 15 listopada 2022r.</w:t>
      </w:r>
      <w:r w:rsidRPr="00961C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61C21">
        <w:rPr>
          <w:rFonts w:ascii="Times New Roman" w:hAnsi="Times New Roman" w:cs="Times New Roman"/>
          <w:sz w:val="28"/>
          <w:szCs w:val="28"/>
        </w:rPr>
        <w:t>Radni pytań nie mieli.</w:t>
      </w:r>
      <w:r>
        <w:rPr>
          <w:rFonts w:ascii="Times New Roman" w:hAnsi="Times New Roman" w:cs="Times New Roman"/>
          <w:sz w:val="28"/>
          <w:szCs w:val="28"/>
        </w:rPr>
        <w:br/>
      </w:r>
      <w:r w:rsidRPr="00961C21">
        <w:rPr>
          <w:rFonts w:ascii="Times New Roman" w:hAnsi="Times New Roman"/>
          <w:sz w:val="28"/>
          <w:szCs w:val="28"/>
        </w:rPr>
        <w:lastRenderedPageBreak/>
        <w:t>Przewodniczący Rady poddał projekt uchwały pod głosowanie. W wyniku głosowania uchwała została podjęta jednogłośnie.</w:t>
      </w:r>
    </w:p>
    <w:p w:rsidR="008E2C32" w:rsidRDefault="00961C21" w:rsidP="00961C21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5</w:t>
      </w:r>
    </w:p>
    <w:p w:rsidR="008E2C32" w:rsidRDefault="0096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</w:t>
      </w:r>
      <w:r>
        <w:rPr>
          <w:rFonts w:ascii="Times New Roman" w:hAnsi="Times New Roman" w:cs="Times New Roman"/>
          <w:sz w:val="28"/>
          <w:szCs w:val="28"/>
        </w:rPr>
        <w:t>wyczerpaniu wszystkich tematów Przewodniczący Rady zakończył obrady sesji o godz. 8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C32" w:rsidRDefault="0096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Protokolant:</w:t>
      </w:r>
    </w:p>
    <w:p w:rsidR="008E2C32" w:rsidRDefault="00961C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Dacyk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8E2C32" w:rsidRDefault="00961C21" w:rsidP="00961C21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 Serafin</w:t>
      </w:r>
    </w:p>
    <w:sectPr w:rsidR="008E2C3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1548"/>
    <w:multiLevelType w:val="hybridMultilevel"/>
    <w:tmpl w:val="ECB2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28D9"/>
    <w:multiLevelType w:val="hybridMultilevel"/>
    <w:tmpl w:val="6E868A5E"/>
    <w:lvl w:ilvl="0" w:tplc="91F2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32"/>
    <w:rsid w:val="008E2C32"/>
    <w:rsid w:val="009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E8F51-A107-49D3-B434-008B200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uzytkownik</cp:lastModifiedBy>
  <cp:revision>2</cp:revision>
  <cp:lastPrinted>2021-02-17T06:45:00Z</cp:lastPrinted>
  <dcterms:created xsi:type="dcterms:W3CDTF">2023-01-27T13:35:00Z</dcterms:created>
  <dcterms:modified xsi:type="dcterms:W3CDTF">2023-01-27T13:35:00Z</dcterms:modified>
  <dc:language>pl-PL</dc:language>
</cp:coreProperties>
</file>