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71" w:rsidRPr="00F7212A" w:rsidRDefault="00F75636">
      <w:pPr>
        <w:spacing w:before="60" w:after="0"/>
        <w:jc w:val="center"/>
        <w:rPr>
          <w:sz w:val="36"/>
          <w:szCs w:val="36"/>
        </w:rPr>
      </w:pPr>
      <w:r w:rsidRPr="00F7212A">
        <w:rPr>
          <w:b/>
          <w:color w:val="000000"/>
          <w:sz w:val="36"/>
          <w:szCs w:val="36"/>
        </w:rPr>
        <w:t xml:space="preserve">UCHWAŁA Nr </w:t>
      </w:r>
      <w:r w:rsidR="00F7212A">
        <w:rPr>
          <w:b/>
          <w:color w:val="000000"/>
          <w:sz w:val="36"/>
          <w:szCs w:val="36"/>
        </w:rPr>
        <w:t>LX</w:t>
      </w:r>
      <w:r w:rsidR="006B1CB3">
        <w:rPr>
          <w:b/>
          <w:color w:val="000000"/>
          <w:sz w:val="36"/>
          <w:szCs w:val="36"/>
        </w:rPr>
        <w:t>I</w:t>
      </w:r>
      <w:r w:rsidRPr="00F7212A">
        <w:rPr>
          <w:b/>
          <w:color w:val="000000"/>
          <w:sz w:val="36"/>
          <w:szCs w:val="36"/>
        </w:rPr>
        <w:t>/</w:t>
      </w:r>
      <w:r w:rsidR="006B1CB3">
        <w:rPr>
          <w:b/>
          <w:color w:val="000000"/>
          <w:sz w:val="36"/>
          <w:szCs w:val="36"/>
        </w:rPr>
        <w:t>384</w:t>
      </w:r>
      <w:r w:rsidR="00F7212A">
        <w:rPr>
          <w:b/>
          <w:color w:val="000000"/>
          <w:sz w:val="36"/>
          <w:szCs w:val="36"/>
        </w:rPr>
        <w:t>/2024</w:t>
      </w:r>
    </w:p>
    <w:p w:rsidR="004D7071" w:rsidRPr="00F7212A" w:rsidRDefault="00F75636">
      <w:pPr>
        <w:spacing w:after="0"/>
        <w:jc w:val="center"/>
        <w:rPr>
          <w:sz w:val="36"/>
          <w:szCs w:val="36"/>
        </w:rPr>
      </w:pPr>
      <w:r w:rsidRPr="00F7212A">
        <w:rPr>
          <w:b/>
          <w:color w:val="000000"/>
          <w:sz w:val="36"/>
          <w:szCs w:val="36"/>
        </w:rPr>
        <w:t>RADY GMINY STUBNO</w:t>
      </w:r>
    </w:p>
    <w:p w:rsidR="004D7071" w:rsidRPr="001C0EDF" w:rsidRDefault="00F75636">
      <w:pPr>
        <w:spacing w:before="80" w:after="0"/>
        <w:jc w:val="center"/>
        <w:rPr>
          <w:b/>
          <w:color w:val="000000"/>
          <w:sz w:val="28"/>
          <w:szCs w:val="28"/>
        </w:rPr>
      </w:pPr>
      <w:r w:rsidRPr="001C0EDF">
        <w:rPr>
          <w:b/>
          <w:color w:val="000000"/>
          <w:sz w:val="28"/>
          <w:szCs w:val="28"/>
        </w:rPr>
        <w:t xml:space="preserve">z dnia </w:t>
      </w:r>
      <w:r w:rsidR="006B1CB3">
        <w:rPr>
          <w:b/>
          <w:color w:val="000000"/>
          <w:sz w:val="28"/>
          <w:szCs w:val="28"/>
        </w:rPr>
        <w:t xml:space="preserve">1 </w:t>
      </w:r>
      <w:r w:rsidR="0074737E" w:rsidRPr="001C0EDF">
        <w:rPr>
          <w:b/>
          <w:color w:val="000000"/>
          <w:sz w:val="28"/>
          <w:szCs w:val="28"/>
        </w:rPr>
        <w:t>lutego</w:t>
      </w:r>
      <w:r w:rsidR="00F7212A" w:rsidRPr="001C0EDF">
        <w:rPr>
          <w:b/>
          <w:color w:val="000000"/>
          <w:sz w:val="28"/>
          <w:szCs w:val="28"/>
        </w:rPr>
        <w:t xml:space="preserve"> 2024</w:t>
      </w:r>
      <w:r w:rsidRPr="001C0EDF">
        <w:rPr>
          <w:b/>
          <w:color w:val="000000"/>
          <w:sz w:val="28"/>
          <w:szCs w:val="28"/>
        </w:rPr>
        <w:t xml:space="preserve"> r.</w:t>
      </w:r>
    </w:p>
    <w:p w:rsidR="00F75636" w:rsidRPr="001C0EDF" w:rsidRDefault="00F75636">
      <w:pPr>
        <w:spacing w:before="80" w:after="0"/>
        <w:jc w:val="center"/>
        <w:rPr>
          <w:sz w:val="28"/>
          <w:szCs w:val="28"/>
        </w:rPr>
      </w:pPr>
    </w:p>
    <w:p w:rsidR="004D7071" w:rsidRPr="001C0EDF" w:rsidRDefault="00F75636" w:rsidP="00F75636">
      <w:pPr>
        <w:spacing w:before="80" w:after="0"/>
        <w:jc w:val="both"/>
        <w:rPr>
          <w:b/>
          <w:color w:val="000000"/>
          <w:sz w:val="28"/>
          <w:szCs w:val="28"/>
        </w:rPr>
      </w:pPr>
      <w:r w:rsidRPr="001C0EDF">
        <w:rPr>
          <w:b/>
          <w:color w:val="000000"/>
          <w:sz w:val="28"/>
          <w:szCs w:val="28"/>
        </w:rPr>
        <w:t xml:space="preserve">w sprawie </w:t>
      </w:r>
      <w:r w:rsidR="001C0EDF" w:rsidRPr="001C0EDF">
        <w:rPr>
          <w:b/>
          <w:color w:val="000000"/>
          <w:sz w:val="28"/>
          <w:szCs w:val="28"/>
        </w:rPr>
        <w:t>skargi na radnego.</w:t>
      </w:r>
    </w:p>
    <w:p w:rsidR="00C133AB" w:rsidRPr="001C0EDF" w:rsidRDefault="00C133AB" w:rsidP="00F75636">
      <w:pPr>
        <w:spacing w:before="80" w:after="0"/>
        <w:jc w:val="both"/>
        <w:rPr>
          <w:sz w:val="28"/>
          <w:szCs w:val="28"/>
        </w:rPr>
      </w:pPr>
    </w:p>
    <w:p w:rsidR="00F75636" w:rsidRPr="001C0EDF" w:rsidRDefault="00F75636" w:rsidP="00F75636">
      <w:pPr>
        <w:spacing w:before="80" w:after="240"/>
        <w:ind w:firstLine="708"/>
        <w:jc w:val="both"/>
        <w:rPr>
          <w:b/>
          <w:color w:val="000000"/>
          <w:sz w:val="28"/>
          <w:szCs w:val="28"/>
        </w:rPr>
      </w:pPr>
      <w:r w:rsidRPr="001C0EDF">
        <w:rPr>
          <w:color w:val="000000"/>
          <w:sz w:val="28"/>
          <w:szCs w:val="28"/>
        </w:rPr>
        <w:t xml:space="preserve">Na podstawie </w:t>
      </w:r>
      <w:r w:rsidRPr="001C0EDF">
        <w:rPr>
          <w:color w:val="1B1B1B"/>
          <w:sz w:val="28"/>
          <w:szCs w:val="28"/>
        </w:rPr>
        <w:t xml:space="preserve">art. 18 ust. </w:t>
      </w:r>
      <w:r w:rsidR="001C0EDF" w:rsidRPr="001C0EDF">
        <w:rPr>
          <w:color w:val="1B1B1B"/>
          <w:sz w:val="28"/>
          <w:szCs w:val="28"/>
        </w:rPr>
        <w:t>1</w:t>
      </w:r>
      <w:r w:rsidRPr="001C0EDF">
        <w:rPr>
          <w:color w:val="000000"/>
          <w:sz w:val="28"/>
          <w:szCs w:val="28"/>
        </w:rPr>
        <w:t xml:space="preserve"> ustawy z dnia 8 marca 1990 roku o samorządzie gminnym ( Dz. U. z 202</w:t>
      </w:r>
      <w:r w:rsidR="00F7212A" w:rsidRPr="001C0EDF">
        <w:rPr>
          <w:color w:val="000000"/>
          <w:sz w:val="28"/>
          <w:szCs w:val="28"/>
        </w:rPr>
        <w:t>3 r. poz. 40</w:t>
      </w:r>
      <w:r w:rsidRPr="001C0EDF">
        <w:rPr>
          <w:color w:val="000000"/>
          <w:sz w:val="28"/>
          <w:szCs w:val="28"/>
        </w:rPr>
        <w:t xml:space="preserve"> ze. zm.) </w:t>
      </w:r>
      <w:r w:rsidRPr="001C0EDF">
        <w:rPr>
          <w:b/>
          <w:color w:val="000000"/>
          <w:sz w:val="28"/>
          <w:szCs w:val="28"/>
        </w:rPr>
        <w:t>Rada Gminy Stubno</w:t>
      </w:r>
    </w:p>
    <w:p w:rsidR="004D7071" w:rsidRPr="001C0EDF" w:rsidRDefault="00F75636" w:rsidP="00F75636">
      <w:pPr>
        <w:spacing w:before="80" w:after="240"/>
        <w:ind w:firstLine="708"/>
        <w:jc w:val="center"/>
        <w:rPr>
          <w:sz w:val="28"/>
          <w:szCs w:val="28"/>
        </w:rPr>
      </w:pPr>
      <w:r w:rsidRPr="001C0EDF">
        <w:rPr>
          <w:b/>
          <w:color w:val="000000"/>
          <w:sz w:val="28"/>
          <w:szCs w:val="28"/>
        </w:rPr>
        <w:t>uchwala, co następuje:</w:t>
      </w:r>
    </w:p>
    <w:p w:rsidR="00F75636" w:rsidRDefault="00F75636" w:rsidP="00F75636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1C0EDF">
        <w:rPr>
          <w:b/>
          <w:color w:val="000000"/>
          <w:sz w:val="28"/>
          <w:szCs w:val="28"/>
        </w:rPr>
        <w:t>§  1</w:t>
      </w:r>
    </w:p>
    <w:p w:rsidR="001C0EDF" w:rsidRPr="001C0EDF" w:rsidRDefault="001C0EDF" w:rsidP="001C0EDF">
      <w:pPr>
        <w:spacing w:before="26" w:after="240"/>
        <w:rPr>
          <w:color w:val="000000"/>
          <w:sz w:val="28"/>
          <w:szCs w:val="28"/>
        </w:rPr>
      </w:pPr>
      <w:r w:rsidRPr="001C0EDF">
        <w:rPr>
          <w:color w:val="000000"/>
          <w:sz w:val="28"/>
          <w:szCs w:val="28"/>
        </w:rPr>
        <w:t>Rada Gminy</w:t>
      </w:r>
      <w:r>
        <w:rPr>
          <w:color w:val="000000"/>
          <w:sz w:val="28"/>
          <w:szCs w:val="28"/>
        </w:rPr>
        <w:t xml:space="preserve"> Stubno uznaje się za niewłaściwą do rozpatrzenia skargi na radnego z przyczyn wskazanych w uzasadnieniu.</w:t>
      </w:r>
    </w:p>
    <w:p w:rsidR="00F75636" w:rsidRPr="001C0EDF" w:rsidRDefault="00F75636" w:rsidP="00F75636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1C0EDF">
        <w:rPr>
          <w:b/>
          <w:color w:val="000000"/>
          <w:sz w:val="28"/>
          <w:szCs w:val="28"/>
        </w:rPr>
        <w:t>§  2</w:t>
      </w:r>
    </w:p>
    <w:p w:rsidR="004D7071" w:rsidRPr="001C0EDF" w:rsidRDefault="00F75636">
      <w:pPr>
        <w:spacing w:before="26" w:after="240"/>
        <w:rPr>
          <w:sz w:val="28"/>
          <w:szCs w:val="28"/>
        </w:rPr>
      </w:pPr>
      <w:r w:rsidRPr="001C0EDF">
        <w:rPr>
          <w:color w:val="000000"/>
          <w:sz w:val="28"/>
          <w:szCs w:val="28"/>
        </w:rPr>
        <w:t>Wykonanie uchwały powierza się Wójtowi Gminy Stubno.</w:t>
      </w:r>
    </w:p>
    <w:p w:rsidR="00F75636" w:rsidRPr="001C0EDF" w:rsidRDefault="001C0EDF" w:rsidP="00F75636">
      <w:pPr>
        <w:spacing w:before="26"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  3</w:t>
      </w:r>
    </w:p>
    <w:p w:rsidR="004D7071" w:rsidRDefault="00F75636" w:rsidP="0074737E">
      <w:pPr>
        <w:spacing w:before="26" w:after="240"/>
        <w:jc w:val="both"/>
        <w:rPr>
          <w:color w:val="000000"/>
          <w:sz w:val="28"/>
          <w:szCs w:val="28"/>
        </w:rPr>
      </w:pPr>
      <w:r w:rsidRPr="001C0EDF">
        <w:rPr>
          <w:color w:val="000000"/>
          <w:sz w:val="28"/>
          <w:szCs w:val="28"/>
        </w:rPr>
        <w:t xml:space="preserve">Uchwała wchodzi w życie </w:t>
      </w:r>
      <w:r w:rsidR="001C0EDF">
        <w:rPr>
          <w:color w:val="000000"/>
          <w:sz w:val="28"/>
          <w:szCs w:val="28"/>
        </w:rPr>
        <w:t>z dnie podjęcia.</w:t>
      </w:r>
    </w:p>
    <w:p w:rsidR="00CA0AA2" w:rsidRDefault="007C4841" w:rsidP="0074737E">
      <w:pPr>
        <w:spacing w:before="26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Rady Gminy</w:t>
      </w:r>
    </w:p>
    <w:p w:rsidR="007C4841" w:rsidRDefault="007C4841" w:rsidP="0074737E">
      <w:pPr>
        <w:spacing w:before="26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/-/ Tomasz Serafin</w:t>
      </w:r>
    </w:p>
    <w:p w:rsidR="007C4841" w:rsidRDefault="007C48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C0EDF" w:rsidRPr="007F417E" w:rsidRDefault="001C0EDF" w:rsidP="007F417E">
      <w:pPr>
        <w:spacing w:after="0"/>
        <w:jc w:val="center"/>
        <w:rPr>
          <w:b/>
          <w:color w:val="000000"/>
          <w:sz w:val="28"/>
          <w:szCs w:val="28"/>
        </w:rPr>
      </w:pPr>
      <w:r w:rsidRPr="007F417E">
        <w:rPr>
          <w:b/>
          <w:color w:val="000000"/>
          <w:sz w:val="28"/>
          <w:szCs w:val="28"/>
        </w:rPr>
        <w:lastRenderedPageBreak/>
        <w:t>Uzasadnienie</w:t>
      </w:r>
    </w:p>
    <w:p w:rsidR="007F417E" w:rsidRDefault="007F417E" w:rsidP="007F417E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Uchwały Nr LX</w:t>
      </w:r>
      <w:r w:rsidR="006B1CB3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/</w:t>
      </w:r>
      <w:r w:rsidR="006B1CB3">
        <w:rPr>
          <w:color w:val="000000"/>
          <w:sz w:val="28"/>
          <w:szCs w:val="28"/>
        </w:rPr>
        <w:t>384</w:t>
      </w:r>
      <w:r>
        <w:rPr>
          <w:color w:val="000000"/>
          <w:sz w:val="28"/>
          <w:szCs w:val="28"/>
        </w:rPr>
        <w:t>/2024 z dnia 1 lutego 2024 r.</w:t>
      </w:r>
    </w:p>
    <w:p w:rsidR="007F417E" w:rsidRDefault="007F417E" w:rsidP="007F417E">
      <w:pPr>
        <w:spacing w:after="0"/>
        <w:jc w:val="center"/>
        <w:rPr>
          <w:color w:val="000000"/>
          <w:sz w:val="28"/>
          <w:szCs w:val="28"/>
        </w:rPr>
      </w:pPr>
    </w:p>
    <w:p w:rsidR="00005D5B" w:rsidRDefault="007F417E" w:rsidP="00CA0AA2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W dniu 22 grudnia 2023 r. do Przewodniczącego Rady Gminy wpłynęła skarga na radnego.</w:t>
      </w:r>
      <w:r w:rsidR="00005D5B">
        <w:rPr>
          <w:color w:val="000000"/>
          <w:sz w:val="28"/>
          <w:szCs w:val="28"/>
        </w:rPr>
        <w:t xml:space="preserve"> Skarżący zarzucał radnemu niesłuszne oskarżenie skierowane wobec uczestniczących w Komisji Rady rolników oraz ich kolegów, jakoby posiadali wiedzę na temat nielegalnego procederu zakupu tzw. zboża technicznego. </w:t>
      </w:r>
    </w:p>
    <w:p w:rsidR="005458FE" w:rsidRDefault="007F417E" w:rsidP="00CA0AA2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Rady w dniu 27 grudnia 2023 r. skierował skargę do Komisji ska</w:t>
      </w:r>
      <w:r w:rsidR="005458FE">
        <w:rPr>
          <w:color w:val="000000"/>
          <w:sz w:val="28"/>
          <w:szCs w:val="28"/>
        </w:rPr>
        <w:t>rg, wniosków i petycji. W dniu 8</w:t>
      </w:r>
      <w:r>
        <w:rPr>
          <w:color w:val="000000"/>
          <w:sz w:val="28"/>
          <w:szCs w:val="28"/>
        </w:rPr>
        <w:t xml:space="preserve"> styczni</w:t>
      </w:r>
      <w:r w:rsidR="005458FE">
        <w:rPr>
          <w:color w:val="000000"/>
          <w:sz w:val="28"/>
          <w:szCs w:val="28"/>
        </w:rPr>
        <w:t>a 2024 r. odbyło się posiedzenie</w:t>
      </w:r>
      <w:r>
        <w:rPr>
          <w:color w:val="000000"/>
          <w:sz w:val="28"/>
          <w:szCs w:val="28"/>
        </w:rPr>
        <w:t xml:space="preserve"> Komisji skarg wniosków</w:t>
      </w:r>
      <w:r w:rsidR="00005D5B">
        <w:rPr>
          <w:color w:val="000000"/>
          <w:sz w:val="28"/>
          <w:szCs w:val="28"/>
        </w:rPr>
        <w:t xml:space="preserve"> i petycji, na którym Komisja uznała brak właściwości do rozpatrzenia skargi.</w:t>
      </w:r>
    </w:p>
    <w:p w:rsidR="005458FE" w:rsidRDefault="005458FE" w:rsidP="00CA0AA2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Przepisy Kodeksu postępowania administracyjnego rozstrzygają wprost o</w:t>
      </w:r>
      <w:r w:rsidR="007C484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właściwości organów administracji publicznej w przypadku wniesienia skargi w trybie działu VIII tej ustawy.</w:t>
      </w:r>
    </w:p>
    <w:p w:rsidR="005458FE" w:rsidRDefault="005458FE" w:rsidP="00CA0AA2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Żaden z przepisów Kodeksu postępowania administracyjnego nie odnosi się do przypadku, w którym przedmiotem skargi są sprawy związane z wykonywaniem mandatu radnego. Rada Gminy nie sprawuje nadzoru nad sprawowaniem przez radnych ich mandatów.</w:t>
      </w:r>
    </w:p>
    <w:p w:rsidR="007F417E" w:rsidRPr="001C0EDF" w:rsidRDefault="005458FE" w:rsidP="001C0EDF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Biorąc powyższe pod uwagę, Rada Gminy podziela </w:t>
      </w:r>
      <w:r w:rsidR="00CA0AA2">
        <w:rPr>
          <w:color w:val="000000"/>
          <w:sz w:val="28"/>
          <w:szCs w:val="28"/>
        </w:rPr>
        <w:t xml:space="preserve">stanowisko Komisji skarg, wniosków i petycji o braku właściwości </w:t>
      </w:r>
      <w:r w:rsidR="00005D5B">
        <w:rPr>
          <w:color w:val="000000"/>
          <w:sz w:val="28"/>
          <w:szCs w:val="28"/>
        </w:rPr>
        <w:t xml:space="preserve">rady </w:t>
      </w:r>
      <w:r w:rsidR="00CA0AA2">
        <w:rPr>
          <w:color w:val="000000"/>
          <w:sz w:val="28"/>
          <w:szCs w:val="28"/>
        </w:rPr>
        <w:t>do rozpoznania skargi wniesionej na radnego.</w:t>
      </w:r>
      <w:bookmarkStart w:id="0" w:name="_GoBack"/>
      <w:bookmarkEnd w:id="0"/>
    </w:p>
    <w:sectPr w:rsidR="007F417E" w:rsidRPr="001C0ED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42490"/>
    <w:multiLevelType w:val="multilevel"/>
    <w:tmpl w:val="CE32F8C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E75ED6"/>
    <w:multiLevelType w:val="hybridMultilevel"/>
    <w:tmpl w:val="F8B4BBE8"/>
    <w:lvl w:ilvl="0" w:tplc="A5DA44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71"/>
    <w:rsid w:val="00005D5B"/>
    <w:rsid w:val="0015422B"/>
    <w:rsid w:val="001C0588"/>
    <w:rsid w:val="001C0EDF"/>
    <w:rsid w:val="00200F25"/>
    <w:rsid w:val="003952E4"/>
    <w:rsid w:val="003A26E6"/>
    <w:rsid w:val="003D11F1"/>
    <w:rsid w:val="004D7071"/>
    <w:rsid w:val="005458FE"/>
    <w:rsid w:val="006B1CB3"/>
    <w:rsid w:val="0074737E"/>
    <w:rsid w:val="007C4841"/>
    <w:rsid w:val="007F417E"/>
    <w:rsid w:val="00A57C8D"/>
    <w:rsid w:val="00B1472B"/>
    <w:rsid w:val="00C133AB"/>
    <w:rsid w:val="00CA0AA2"/>
    <w:rsid w:val="00F7212A"/>
    <w:rsid w:val="00F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09539-6431-4AB9-92AA-D08AE8D7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2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3D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2024-02-01T06:49:00Z</cp:lastPrinted>
  <dcterms:created xsi:type="dcterms:W3CDTF">2024-03-12T11:36:00Z</dcterms:created>
  <dcterms:modified xsi:type="dcterms:W3CDTF">2024-03-12T11:36:00Z</dcterms:modified>
</cp:coreProperties>
</file>