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76" w:rsidRDefault="00F57E76" w:rsidP="00F57E76"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 C H WA Ł A   Nr LV/348/2023</w:t>
      </w:r>
    </w:p>
    <w:p w:rsidR="00F57E76" w:rsidRDefault="00F57E76" w:rsidP="00F57E76"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 A D Y   G M I N Y   S T U B N O</w:t>
      </w:r>
    </w:p>
    <w:p w:rsidR="00F57E76" w:rsidRDefault="00F57E76" w:rsidP="00F57E76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 11 lipca 2023 roku</w:t>
      </w:r>
    </w:p>
    <w:p w:rsidR="00F57E76" w:rsidRDefault="00F57E76" w:rsidP="00F57E76">
      <w:pPr>
        <w:pStyle w:val="Normal"/>
        <w:rPr>
          <w:rFonts w:ascii="Times New Roman" w:hAnsi="Times New Roman" w:cs="Times New Roman"/>
          <w:sz w:val="20"/>
          <w:szCs w:val="20"/>
        </w:rPr>
      </w:pPr>
    </w:p>
    <w:p w:rsidR="00F57E76" w:rsidRDefault="00F57E76" w:rsidP="00F57E76"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 sprawie wprowadzenia zmian w Wieloletniej Prognozie Finansowej Gminy Stubno.</w:t>
      </w:r>
    </w:p>
    <w:p w:rsidR="00F57E76" w:rsidRDefault="00F57E76" w:rsidP="00F57E76"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</w:p>
    <w:p w:rsidR="00F57E76" w:rsidRDefault="00F57E76" w:rsidP="00F57E76">
      <w:pPr>
        <w:pStyle w:val="Normal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Na podstawie art.18 ust.2 pkt 15 ustawy z dnia 8 marca 1990 r. o samorządzie gminnym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Dz.U. z 2023 r. poz. 40 ze zm.) oraz art.230 ust.6 ustawy z dnia 27 sierpnia 2009 r. o finansach publicznych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z 2022 r. poz. 1634 ze zm.) </w:t>
      </w:r>
      <w:r>
        <w:rPr>
          <w:rFonts w:ascii="Times New Roman" w:hAnsi="Times New Roman" w:cs="Times New Roman"/>
          <w:b/>
          <w:bCs/>
          <w:sz w:val="20"/>
          <w:szCs w:val="20"/>
        </w:rPr>
        <w:t>Rada Gminy Stubno</w:t>
      </w:r>
    </w:p>
    <w:p w:rsidR="00F57E76" w:rsidRDefault="00F57E76" w:rsidP="00F57E76">
      <w:pPr>
        <w:pStyle w:val="Normal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7E76" w:rsidRDefault="00F57E76" w:rsidP="00F57E76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uchwala, co następuje:</w:t>
      </w:r>
    </w:p>
    <w:p w:rsidR="00F57E76" w:rsidRDefault="00F57E76" w:rsidP="00F57E76"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</w:p>
    <w:p w:rsidR="00F57E76" w:rsidRDefault="00F57E76" w:rsidP="00F57E76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F57E76" w:rsidRDefault="00F57E76" w:rsidP="00F57E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Uchwale nr XLIX/284/2022 Rady Gminy Stubno z dnia 20.12.2022 r. w sprawie uchwalenia Wieloletniej Prognozy Finansowej Gminy Stubno, zmienionej Uchwałą nr LII/314/2023 z dnia 27.03.2023 r. i Uchwałą nr LIII/328/2023 z dnia 28.04.2023 r., wprowadza się następujące zmiany:</w:t>
      </w:r>
    </w:p>
    <w:p w:rsidR="00F57E76" w:rsidRDefault="00F57E76" w:rsidP="00F57E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załącznik "Wieloletnia Prognoza Finansowa" otrzymuje nowe brzmienie jak w załączniku do niniejszej uchwały.</w:t>
      </w:r>
    </w:p>
    <w:p w:rsidR="00F57E76" w:rsidRDefault="00F57E76" w:rsidP="00F57E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57E76" w:rsidRDefault="00F57E76" w:rsidP="00F57E7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F57E76" w:rsidRDefault="00F57E76" w:rsidP="004760AD">
      <w:pPr>
        <w:pStyle w:val="Normal"/>
        <w:spacing w:after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wchodzi w życie z dniem podjęcia.</w:t>
      </w:r>
    </w:p>
    <w:p w:rsidR="004760AD" w:rsidRPr="004760AD" w:rsidRDefault="004760AD" w:rsidP="004760AD">
      <w:pPr>
        <w:widowControl/>
        <w:ind w:left="4248"/>
        <w:jc w:val="center"/>
        <w:rPr>
          <w:sz w:val="20"/>
          <w:szCs w:val="20"/>
        </w:rPr>
      </w:pPr>
      <w:r w:rsidRPr="004760AD">
        <w:rPr>
          <w:sz w:val="20"/>
          <w:szCs w:val="20"/>
        </w:rPr>
        <w:t>Przewodniczący Rady Gminy</w:t>
      </w:r>
    </w:p>
    <w:p w:rsidR="004760AD" w:rsidRDefault="004760AD" w:rsidP="004760AD">
      <w:pPr>
        <w:ind w:left="4248"/>
        <w:jc w:val="center"/>
        <w:rPr>
          <w:sz w:val="20"/>
          <w:szCs w:val="20"/>
        </w:rPr>
      </w:pPr>
      <w:r w:rsidRPr="004760AD">
        <w:rPr>
          <w:sz w:val="20"/>
          <w:szCs w:val="20"/>
        </w:rPr>
        <w:t>/-/ Tomasz Serafin</w:t>
      </w:r>
    </w:p>
    <w:p w:rsidR="004760AD" w:rsidRDefault="004760AD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F57E76" w:rsidRDefault="00F57E76" w:rsidP="00F57E76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OBJAŚNIENIA</w:t>
      </w:r>
    </w:p>
    <w:p w:rsidR="00F57E76" w:rsidRDefault="00F57E76" w:rsidP="00F57E76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wprowadzonych zmian w Wieloletniej Prognozie Finansowej Gminy Stubno</w:t>
      </w:r>
    </w:p>
    <w:p w:rsidR="00F57E76" w:rsidRDefault="00F57E76" w:rsidP="00F57E76">
      <w:pPr>
        <w:pStyle w:val="Normal"/>
        <w:jc w:val="center"/>
        <w:rPr>
          <w:sz w:val="20"/>
          <w:szCs w:val="20"/>
        </w:rPr>
      </w:pPr>
    </w:p>
    <w:p w:rsidR="00F57E76" w:rsidRDefault="00F57E76" w:rsidP="00F57E76">
      <w:pPr>
        <w:pStyle w:val="Normal"/>
        <w:tabs>
          <w:tab w:val="left" w:pos="363"/>
        </w:tabs>
        <w:jc w:val="both"/>
        <w:rPr>
          <w:sz w:val="20"/>
          <w:szCs w:val="20"/>
        </w:rPr>
      </w:pPr>
      <w:r>
        <w:rPr>
          <w:sz w:val="20"/>
          <w:szCs w:val="20"/>
        </w:rPr>
        <w:t>Zmiany Wieloletniej Prognozy Finansowej dokonuje się w związku z dostosowaniem wysokości dochodów i wydatków do wielkości wynikających z wprowadzonych zmian do budżetu gminy na 2023 r. wg stanu na dzień 11.07.2023 r. i dotyczą:</w:t>
      </w:r>
    </w:p>
    <w:p w:rsidR="00F57E76" w:rsidRDefault="00F57E76" w:rsidP="00F57E76">
      <w:pPr>
        <w:pStyle w:val="Normal"/>
        <w:tabs>
          <w:tab w:val="left" w:pos="363"/>
        </w:tabs>
        <w:jc w:val="both"/>
        <w:rPr>
          <w:sz w:val="20"/>
          <w:szCs w:val="20"/>
        </w:rPr>
      </w:pPr>
    </w:p>
    <w:p w:rsidR="00F57E76" w:rsidRDefault="00F57E76" w:rsidP="00F57E76">
      <w:pPr>
        <w:pStyle w:val="Normal"/>
        <w:tabs>
          <w:tab w:val="left" w:pos="363"/>
        </w:tabs>
        <w:jc w:val="both"/>
        <w:rPr>
          <w:sz w:val="20"/>
          <w:szCs w:val="20"/>
        </w:rPr>
      </w:pPr>
      <w:r>
        <w:rPr>
          <w:sz w:val="20"/>
          <w:szCs w:val="20"/>
        </w:rPr>
        <w:t>w kolumnie dotyczącej roku 2023:</w:t>
      </w:r>
    </w:p>
    <w:p w:rsidR="00F57E76" w:rsidRDefault="00F57E76" w:rsidP="00F57E76">
      <w:pPr>
        <w:pStyle w:val="Normal"/>
        <w:tabs>
          <w:tab w:val="left" w:pos="36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wiersz 1 </w:t>
      </w:r>
      <w:r>
        <w:rPr>
          <w:i/>
          <w:iCs/>
          <w:sz w:val="20"/>
          <w:szCs w:val="20"/>
        </w:rPr>
        <w:t xml:space="preserve">(Dochody ogółem) </w:t>
      </w:r>
      <w:r>
        <w:rPr>
          <w:sz w:val="20"/>
          <w:szCs w:val="20"/>
        </w:rPr>
        <w:t xml:space="preserve">zwiększono o kwotę 168 130,77 zł, w tym: </w:t>
      </w:r>
    </w:p>
    <w:p w:rsidR="00F57E76" w:rsidRDefault="00F57E76" w:rsidP="00F57E76">
      <w:pPr>
        <w:pStyle w:val="Normal"/>
        <w:tabs>
          <w:tab w:val="left" w:pos="363"/>
        </w:tabs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a)</w:t>
      </w:r>
      <w:r>
        <w:rPr>
          <w:color w:val="000000"/>
          <w:sz w:val="20"/>
          <w:szCs w:val="20"/>
        </w:rPr>
        <w:t xml:space="preserve"> dokonano zwiększenia dochodów bieżących (1.1) o kwotę 8 130,77 zł, wynikającą z wprowadzonych zmian do budżetu gminy:</w:t>
      </w:r>
    </w:p>
    <w:p w:rsidR="00F57E76" w:rsidRDefault="00F57E76" w:rsidP="00F57E76">
      <w:pPr>
        <w:pStyle w:val="Normal"/>
        <w:numPr>
          <w:ilvl w:val="0"/>
          <w:numId w:val="1"/>
        </w:numPr>
        <w:tabs>
          <w:tab w:val="left" w:pos="3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wiersz 1.1.4 </w:t>
      </w:r>
      <w:r>
        <w:rPr>
          <w:i/>
          <w:iCs/>
          <w:color w:val="000000"/>
          <w:sz w:val="20"/>
          <w:szCs w:val="20"/>
        </w:rPr>
        <w:t xml:space="preserve">(dochody bieżące z tego: z tytułu dotacji i środków przeznaczonych na cele bieżące) </w:t>
      </w:r>
      <w:r>
        <w:rPr>
          <w:color w:val="000000"/>
          <w:sz w:val="20"/>
          <w:szCs w:val="20"/>
        </w:rPr>
        <w:t>zwiększono o kwotę 8 130,77 zł,</w:t>
      </w:r>
    </w:p>
    <w:p w:rsidR="00F57E76" w:rsidRDefault="00F57E76" w:rsidP="00F57E76">
      <w:pPr>
        <w:pStyle w:val="Normal"/>
        <w:tabs>
          <w:tab w:val="left" w:pos="3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dokonano zwiększenia dochodów majątkowych (1.2) o kwotę 160 000,00 zł, w tym:</w:t>
      </w:r>
    </w:p>
    <w:p w:rsidR="00F57E76" w:rsidRDefault="00F57E76" w:rsidP="00F57E76">
      <w:pPr>
        <w:pStyle w:val="Normal"/>
        <w:numPr>
          <w:ilvl w:val="0"/>
          <w:numId w:val="1"/>
        </w:numPr>
        <w:tabs>
          <w:tab w:val="left" w:pos="3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wiersz 1.2.2 </w:t>
      </w:r>
      <w:r>
        <w:rPr>
          <w:i/>
          <w:iCs/>
          <w:color w:val="000000"/>
          <w:sz w:val="20"/>
          <w:szCs w:val="20"/>
        </w:rPr>
        <w:t>(z tytułu dotacji oraz środków przeznaczonych na inwestycje)</w:t>
      </w:r>
      <w:r>
        <w:rPr>
          <w:color w:val="000000"/>
          <w:sz w:val="20"/>
          <w:szCs w:val="20"/>
        </w:rPr>
        <w:t xml:space="preserve"> zwiększono o kwotę 160.000,00 zł:</w:t>
      </w:r>
    </w:p>
    <w:p w:rsidR="00F57E76" w:rsidRDefault="00F57E76" w:rsidP="00F57E76">
      <w:pPr>
        <w:pStyle w:val="Normal"/>
        <w:tabs>
          <w:tab w:val="left" w:pos="3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- dotacja z Wojewódzkiego Urzędu Ochrony Zabytków w Przemyślu na wykonanie prac remontowo-konserwatorskich budynku dworku w Stubnie - 80 000,00 zł</w:t>
      </w:r>
    </w:p>
    <w:p w:rsidR="00F57E76" w:rsidRDefault="00F57E76" w:rsidP="00F57E76">
      <w:pPr>
        <w:pStyle w:val="Normal"/>
        <w:tabs>
          <w:tab w:val="left" w:pos="3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- dotacja celowa na realizację zadania pn.: modernizacja drogi dojazdowej do gruntów rolnych w obrębie: - Hruszowice, dz. o nr </w:t>
      </w:r>
      <w:proofErr w:type="spellStart"/>
      <w:r>
        <w:rPr>
          <w:color w:val="000000"/>
          <w:sz w:val="20"/>
          <w:szCs w:val="20"/>
        </w:rPr>
        <w:t>ewid</w:t>
      </w:r>
      <w:proofErr w:type="spellEnd"/>
      <w:r>
        <w:rPr>
          <w:color w:val="000000"/>
          <w:sz w:val="20"/>
          <w:szCs w:val="20"/>
        </w:rPr>
        <w:t>. 61/2 - 80 000,00 zł</w:t>
      </w:r>
    </w:p>
    <w:p w:rsidR="00F57E76" w:rsidRDefault="00F57E76" w:rsidP="00F57E76">
      <w:pPr>
        <w:pStyle w:val="Normal"/>
        <w:tabs>
          <w:tab w:val="left" w:pos="363"/>
        </w:tabs>
        <w:jc w:val="both"/>
        <w:rPr>
          <w:color w:val="000000"/>
          <w:sz w:val="20"/>
          <w:szCs w:val="20"/>
        </w:rPr>
      </w:pPr>
    </w:p>
    <w:p w:rsidR="00F57E76" w:rsidRDefault="00F57E76" w:rsidP="00F57E76">
      <w:pPr>
        <w:pStyle w:val="Normal"/>
        <w:tabs>
          <w:tab w:val="left" w:pos="363"/>
        </w:tabs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2. wiersz 2 </w:t>
      </w:r>
      <w:r>
        <w:rPr>
          <w:i/>
          <w:iCs/>
          <w:color w:val="000000"/>
          <w:sz w:val="20"/>
          <w:szCs w:val="20"/>
        </w:rPr>
        <w:t>(Wydatki ogółem)</w:t>
      </w:r>
      <w:r>
        <w:rPr>
          <w:color w:val="000000"/>
          <w:sz w:val="20"/>
          <w:szCs w:val="20"/>
        </w:rPr>
        <w:t xml:space="preserve"> zwiększono o kwotę 838 930,77 zł, w tym:</w:t>
      </w:r>
    </w:p>
    <w:p w:rsidR="00F57E76" w:rsidRDefault="00F57E76" w:rsidP="00F57E76">
      <w:pPr>
        <w:pStyle w:val="Normal"/>
        <w:tabs>
          <w:tab w:val="left" w:pos="3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wiersz 2.1 </w:t>
      </w:r>
      <w:r>
        <w:rPr>
          <w:i/>
          <w:iCs/>
          <w:color w:val="000000"/>
          <w:sz w:val="20"/>
          <w:szCs w:val="20"/>
        </w:rPr>
        <w:t>(wydatki bieżące)</w:t>
      </w:r>
      <w:r>
        <w:rPr>
          <w:color w:val="000000"/>
          <w:sz w:val="20"/>
          <w:szCs w:val="20"/>
        </w:rPr>
        <w:t xml:space="preserve"> zwiększono o kwotę 8 130,77 zł wynikającą z wprowadzonych zmian do budżetu gminy,</w:t>
      </w:r>
    </w:p>
    <w:p w:rsidR="00F57E76" w:rsidRDefault="00F57E76" w:rsidP="00F57E76">
      <w:pPr>
        <w:pStyle w:val="Normal"/>
        <w:tabs>
          <w:tab w:val="left" w:pos="363"/>
        </w:tabs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b) wiersz 2.2 </w:t>
      </w:r>
      <w:r>
        <w:rPr>
          <w:i/>
          <w:iCs/>
          <w:color w:val="000000"/>
          <w:sz w:val="20"/>
          <w:szCs w:val="20"/>
        </w:rPr>
        <w:t xml:space="preserve">(wydatki majątkowe) </w:t>
      </w:r>
      <w:r>
        <w:rPr>
          <w:color w:val="000000"/>
          <w:sz w:val="20"/>
          <w:szCs w:val="20"/>
        </w:rPr>
        <w:t>zwiększono o kwotę 830 800,00 zł, w tym:</w:t>
      </w:r>
    </w:p>
    <w:p w:rsidR="00F57E76" w:rsidRDefault="00F57E76" w:rsidP="00F57E76">
      <w:pPr>
        <w:pStyle w:val="Normal"/>
        <w:numPr>
          <w:ilvl w:val="0"/>
          <w:numId w:val="2"/>
        </w:numPr>
        <w:tabs>
          <w:tab w:val="left" w:pos="363"/>
        </w:tabs>
        <w:jc w:val="both"/>
        <w:rPr>
          <w:sz w:val="20"/>
          <w:szCs w:val="20"/>
        </w:rPr>
      </w:pPr>
      <w:r>
        <w:rPr>
          <w:sz w:val="20"/>
          <w:szCs w:val="20"/>
        </w:rPr>
        <w:t>przebudowa zabytkowego dworku w m-</w:t>
      </w:r>
      <w:proofErr w:type="spellStart"/>
      <w:r>
        <w:rPr>
          <w:sz w:val="20"/>
          <w:szCs w:val="20"/>
        </w:rPr>
        <w:t>ści</w:t>
      </w:r>
      <w:proofErr w:type="spellEnd"/>
      <w:r>
        <w:rPr>
          <w:sz w:val="20"/>
          <w:szCs w:val="20"/>
        </w:rPr>
        <w:t xml:space="preserve"> Stubno - 80 000,00</w:t>
      </w:r>
    </w:p>
    <w:p w:rsidR="00F57E76" w:rsidRDefault="00F57E76" w:rsidP="00F57E76">
      <w:pPr>
        <w:pStyle w:val="Normal"/>
        <w:numPr>
          <w:ilvl w:val="0"/>
          <w:numId w:val="3"/>
        </w:numPr>
        <w:tabs>
          <w:tab w:val="left" w:pos="3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modernizacja drogi dojazdowej do gruntów rolnych w obrębie Hruszowice, dz. o nr </w:t>
      </w:r>
      <w:proofErr w:type="spellStart"/>
      <w:r>
        <w:rPr>
          <w:color w:val="000000"/>
          <w:sz w:val="20"/>
          <w:szCs w:val="20"/>
        </w:rPr>
        <w:t>ewid</w:t>
      </w:r>
      <w:proofErr w:type="spellEnd"/>
      <w:r>
        <w:rPr>
          <w:color w:val="000000"/>
          <w:sz w:val="20"/>
          <w:szCs w:val="20"/>
        </w:rPr>
        <w:t>. 61/2 - 80.000,00 zł</w:t>
      </w:r>
    </w:p>
    <w:p w:rsidR="00F57E76" w:rsidRDefault="00F57E76" w:rsidP="00F57E76">
      <w:pPr>
        <w:pStyle w:val="Normal"/>
        <w:numPr>
          <w:ilvl w:val="0"/>
          <w:numId w:val="3"/>
        </w:numPr>
        <w:tabs>
          <w:tab w:val="left" w:pos="3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budowa alejki na cmentarzu komunalnym w m-</w:t>
      </w:r>
      <w:proofErr w:type="spellStart"/>
      <w:r>
        <w:rPr>
          <w:color w:val="000000"/>
          <w:sz w:val="20"/>
          <w:szCs w:val="20"/>
        </w:rPr>
        <w:t>ści</w:t>
      </w:r>
      <w:proofErr w:type="spellEnd"/>
      <w:r>
        <w:rPr>
          <w:color w:val="000000"/>
          <w:sz w:val="20"/>
          <w:szCs w:val="20"/>
        </w:rPr>
        <w:t xml:space="preserve"> Kalników - 25 000,00</w:t>
      </w:r>
    </w:p>
    <w:p w:rsidR="00F57E76" w:rsidRDefault="00F57E76" w:rsidP="00F57E76">
      <w:pPr>
        <w:pStyle w:val="Normal"/>
        <w:numPr>
          <w:ilvl w:val="0"/>
          <w:numId w:val="3"/>
        </w:numPr>
        <w:tabs>
          <w:tab w:val="left" w:pos="3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dotacja na zakup lekkiego samochodu ratowniczo-gaśniczego dla OSP w Stubnie - 129 800,00</w:t>
      </w:r>
    </w:p>
    <w:p w:rsidR="00F57E76" w:rsidRDefault="00F57E76" w:rsidP="00F57E76">
      <w:pPr>
        <w:pStyle w:val="Normal"/>
        <w:numPr>
          <w:ilvl w:val="0"/>
          <w:numId w:val="3"/>
        </w:numPr>
        <w:tabs>
          <w:tab w:val="left" w:pos="363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wymiana oświetlenia drogowego na oprawy LED w Kalnikowie i Stubienku - 516 000,00</w:t>
      </w:r>
    </w:p>
    <w:p w:rsidR="00F57E76" w:rsidRDefault="00F57E76" w:rsidP="00F57E76">
      <w:pPr>
        <w:pStyle w:val="Normal"/>
        <w:tabs>
          <w:tab w:val="left" w:pos="36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57E76" w:rsidRDefault="00F57E76" w:rsidP="00F57E76">
      <w:pPr>
        <w:pStyle w:val="Normal"/>
        <w:tabs>
          <w:tab w:val="left" w:pos="226"/>
          <w:tab w:val="left" w:pos="425"/>
          <w:tab w:val="left" w:pos="453"/>
          <w:tab w:val="left" w:pos="2268"/>
          <w:tab w:val="left" w:pos="453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wiersz 3 </w:t>
      </w:r>
      <w:r>
        <w:rPr>
          <w:i/>
          <w:iCs/>
          <w:color w:val="000000"/>
          <w:sz w:val="20"/>
          <w:szCs w:val="20"/>
        </w:rPr>
        <w:t xml:space="preserve">(wynik budżetu) </w:t>
      </w:r>
      <w:r>
        <w:rPr>
          <w:color w:val="000000"/>
          <w:sz w:val="20"/>
          <w:szCs w:val="20"/>
        </w:rPr>
        <w:t>zwiększono o kwotę (-) 670 800,00 zł,</w:t>
      </w:r>
    </w:p>
    <w:p w:rsidR="00F57E76" w:rsidRDefault="00F57E76" w:rsidP="00F57E76">
      <w:pPr>
        <w:pStyle w:val="Normal"/>
        <w:tabs>
          <w:tab w:val="left" w:pos="226"/>
          <w:tab w:val="left" w:pos="425"/>
          <w:tab w:val="left" w:pos="453"/>
          <w:tab w:val="left" w:pos="2268"/>
          <w:tab w:val="left" w:pos="4536"/>
        </w:tabs>
        <w:jc w:val="both"/>
        <w:rPr>
          <w:color w:val="FF0000"/>
          <w:sz w:val="20"/>
          <w:szCs w:val="20"/>
        </w:rPr>
      </w:pPr>
    </w:p>
    <w:p w:rsidR="00F57E76" w:rsidRDefault="00F57E76" w:rsidP="00F57E76">
      <w:pPr>
        <w:pStyle w:val="Normal"/>
        <w:tabs>
          <w:tab w:val="left" w:pos="226"/>
          <w:tab w:val="left" w:pos="425"/>
          <w:tab w:val="left" w:pos="453"/>
          <w:tab w:val="left" w:pos="2268"/>
          <w:tab w:val="left" w:pos="4536"/>
        </w:tabs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4. wiersz 4 </w:t>
      </w:r>
      <w:r>
        <w:rPr>
          <w:i/>
          <w:iCs/>
          <w:color w:val="000000"/>
          <w:sz w:val="20"/>
          <w:szCs w:val="20"/>
        </w:rPr>
        <w:t xml:space="preserve">(przychody budżetu) </w:t>
      </w:r>
      <w:r>
        <w:rPr>
          <w:color w:val="000000"/>
          <w:sz w:val="20"/>
          <w:szCs w:val="20"/>
        </w:rPr>
        <w:t>zwiększono o kwotę 670 800,00 zł,</w:t>
      </w:r>
    </w:p>
    <w:p w:rsidR="00F57E76" w:rsidRDefault="00F57E76" w:rsidP="00F57E76">
      <w:pPr>
        <w:pStyle w:val="Normal"/>
        <w:tabs>
          <w:tab w:val="left" w:pos="226"/>
          <w:tab w:val="left" w:pos="425"/>
          <w:tab w:val="left" w:pos="453"/>
          <w:tab w:val="left" w:pos="2268"/>
          <w:tab w:val="left" w:pos="453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wiersz 4.2 </w:t>
      </w:r>
      <w:r>
        <w:rPr>
          <w:i/>
          <w:iCs/>
          <w:color w:val="000000"/>
          <w:sz w:val="20"/>
          <w:szCs w:val="20"/>
        </w:rPr>
        <w:t xml:space="preserve">(nadwyżka z lat ubiegłych, w tym) </w:t>
      </w:r>
      <w:r>
        <w:rPr>
          <w:color w:val="000000"/>
          <w:sz w:val="20"/>
          <w:szCs w:val="20"/>
        </w:rPr>
        <w:t xml:space="preserve">zwiększono o kwotę 670 800,00 zł, </w:t>
      </w:r>
    </w:p>
    <w:p w:rsidR="00F57E76" w:rsidRDefault="00F57E76" w:rsidP="00F57E76">
      <w:pPr>
        <w:pStyle w:val="Normal"/>
        <w:tabs>
          <w:tab w:val="left" w:pos="226"/>
          <w:tab w:val="left" w:pos="425"/>
          <w:tab w:val="left" w:pos="453"/>
          <w:tab w:val="left" w:pos="2268"/>
          <w:tab w:val="left" w:pos="453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b) wiersz 4.2.1 </w:t>
      </w:r>
      <w:r>
        <w:rPr>
          <w:i/>
          <w:iCs/>
          <w:color w:val="000000"/>
          <w:sz w:val="20"/>
          <w:szCs w:val="20"/>
        </w:rPr>
        <w:t xml:space="preserve">(w tym: na pokrycie deficytu budżetu) </w:t>
      </w:r>
      <w:r>
        <w:rPr>
          <w:color w:val="000000"/>
          <w:sz w:val="20"/>
          <w:szCs w:val="20"/>
        </w:rPr>
        <w:t>zwiększono o kwotę 670 800,00 zł.</w:t>
      </w:r>
    </w:p>
    <w:p w:rsidR="00F57E76" w:rsidRDefault="00F57E76" w:rsidP="00F57E76">
      <w:pPr>
        <w:pStyle w:val="Normal"/>
        <w:tabs>
          <w:tab w:val="left" w:pos="226"/>
          <w:tab w:val="left" w:pos="425"/>
          <w:tab w:val="left" w:pos="453"/>
          <w:tab w:val="left" w:pos="2268"/>
          <w:tab w:val="left" w:pos="4536"/>
        </w:tabs>
        <w:jc w:val="both"/>
        <w:rPr>
          <w:sz w:val="20"/>
          <w:szCs w:val="20"/>
        </w:rPr>
      </w:pPr>
    </w:p>
    <w:p w:rsidR="00F57E76" w:rsidRDefault="00F57E76" w:rsidP="00F57E76">
      <w:pPr>
        <w:pStyle w:val="Normal"/>
        <w:rPr>
          <w:sz w:val="20"/>
          <w:szCs w:val="20"/>
        </w:rPr>
      </w:pPr>
      <w:r>
        <w:rPr>
          <w:sz w:val="20"/>
          <w:szCs w:val="20"/>
        </w:rPr>
        <w:t>Pozostałe zapisy nie ulegają zmianie.</w:t>
      </w:r>
    </w:p>
    <w:p w:rsidR="00F57E76" w:rsidRDefault="00F57E76"/>
    <w:p w:rsidR="00F57E76" w:rsidRDefault="00F57E76"/>
    <w:p w:rsidR="00F57E76" w:rsidRDefault="00F57E76"/>
    <w:p w:rsidR="00F57E76" w:rsidRDefault="00F57E76"/>
    <w:p w:rsidR="00F57E76" w:rsidRDefault="00F57E76"/>
    <w:p w:rsidR="00F57E76" w:rsidRDefault="00F57E76"/>
    <w:sectPr w:rsidR="00F57E76" w:rsidSect="00A04DE9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76"/>
    <w:rsid w:val="004760AD"/>
    <w:rsid w:val="005E2A36"/>
    <w:rsid w:val="007315AC"/>
    <w:rsid w:val="00F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4826-B4C3-44E4-A289-63580D0D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57E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Jolanta_S</dc:creator>
  <cp:keywords/>
  <dc:description/>
  <cp:lastModifiedBy>uzytkownik</cp:lastModifiedBy>
  <cp:revision>2</cp:revision>
  <dcterms:created xsi:type="dcterms:W3CDTF">2023-08-22T09:28:00Z</dcterms:created>
  <dcterms:modified xsi:type="dcterms:W3CDTF">2023-08-22T09:28:00Z</dcterms:modified>
</cp:coreProperties>
</file>