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39" w:rsidRPr="00624765" w:rsidRDefault="00834939" w:rsidP="00624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INFORMACJA O WYNIKU PRZETARGU NA ZBYCIE NIERUCHOMOŚCI POŁOŻON</w:t>
      </w:r>
      <w:r w:rsidR="004D0E9A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Pr="00624765">
        <w:rPr>
          <w:rFonts w:ascii="Times New Roman" w:hAnsi="Times New Roman" w:cs="Times New Roman"/>
          <w:b/>
          <w:sz w:val="24"/>
          <w:szCs w:val="24"/>
        </w:rPr>
        <w:t xml:space="preserve">W MIEJSCOWOŚCI </w:t>
      </w:r>
      <w:r w:rsidR="000D2CB2">
        <w:rPr>
          <w:rFonts w:ascii="Times New Roman" w:hAnsi="Times New Roman" w:cs="Times New Roman"/>
          <w:b/>
          <w:sz w:val="24"/>
          <w:szCs w:val="24"/>
        </w:rPr>
        <w:t>KALNIKÓW</w:t>
      </w:r>
    </w:p>
    <w:p w:rsidR="00834939" w:rsidRPr="00624765" w:rsidRDefault="00834939" w:rsidP="008349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>Działając na podstawie § 12 Rozporządzenia Rady Mi</w:t>
      </w:r>
      <w:r w:rsidR="000D2CB2">
        <w:rPr>
          <w:rFonts w:ascii="Times New Roman" w:hAnsi="Times New Roman" w:cs="Times New Roman"/>
          <w:sz w:val="24"/>
          <w:szCs w:val="24"/>
        </w:rPr>
        <w:t>nistrów z dnia 14 września 2004 </w:t>
      </w:r>
      <w:r w:rsidRPr="00624765">
        <w:rPr>
          <w:rFonts w:ascii="Times New Roman" w:hAnsi="Times New Roman" w:cs="Times New Roman"/>
          <w:sz w:val="24"/>
          <w:szCs w:val="24"/>
        </w:rPr>
        <w:t xml:space="preserve">r. w sprawie sposobu i trybu przeprowadzenia przetargów oraz rokowań na zbycie nieruchomości (Dz. U. z 2021 r. poz. 2213) – Wójt Gminy Stubno podaje do publicznej wiadomości informację o wyniku </w:t>
      </w:r>
      <w:r w:rsidR="000D2CB2">
        <w:rPr>
          <w:rFonts w:ascii="Times New Roman" w:hAnsi="Times New Roman" w:cs="Times New Roman"/>
          <w:sz w:val="24"/>
          <w:szCs w:val="24"/>
        </w:rPr>
        <w:t>trzeciego</w:t>
      </w:r>
      <w:r w:rsidR="00B012B8">
        <w:rPr>
          <w:rFonts w:ascii="Times New Roman" w:hAnsi="Times New Roman" w:cs="Times New Roman"/>
          <w:sz w:val="24"/>
          <w:szCs w:val="24"/>
        </w:rPr>
        <w:t xml:space="preserve"> przetargu ustnego</w:t>
      </w:r>
      <w:r w:rsidRPr="00624765">
        <w:rPr>
          <w:rFonts w:ascii="Times New Roman" w:hAnsi="Times New Roman" w:cs="Times New Roman"/>
          <w:sz w:val="24"/>
          <w:szCs w:val="24"/>
        </w:rPr>
        <w:t xml:space="preserve"> nieograniczon</w:t>
      </w:r>
      <w:r w:rsidR="00B012B8">
        <w:rPr>
          <w:rFonts w:ascii="Times New Roman" w:hAnsi="Times New Roman" w:cs="Times New Roman"/>
          <w:sz w:val="24"/>
          <w:szCs w:val="24"/>
        </w:rPr>
        <w:t>ego</w:t>
      </w:r>
      <w:r w:rsidRPr="00624765">
        <w:rPr>
          <w:rFonts w:ascii="Times New Roman" w:hAnsi="Times New Roman" w:cs="Times New Roman"/>
          <w:sz w:val="24"/>
          <w:szCs w:val="24"/>
        </w:rPr>
        <w:t xml:space="preserve"> na zbycie nieruchomości położon</w:t>
      </w:r>
      <w:r w:rsidR="00B012B8">
        <w:rPr>
          <w:rFonts w:ascii="Times New Roman" w:hAnsi="Times New Roman" w:cs="Times New Roman"/>
          <w:sz w:val="24"/>
          <w:szCs w:val="24"/>
        </w:rPr>
        <w:t>ej</w:t>
      </w:r>
      <w:r w:rsidR="000D2CB2">
        <w:rPr>
          <w:rFonts w:ascii="Times New Roman" w:hAnsi="Times New Roman" w:cs="Times New Roman"/>
          <w:sz w:val="24"/>
          <w:szCs w:val="24"/>
        </w:rPr>
        <w:t xml:space="preserve"> w </w:t>
      </w:r>
      <w:r w:rsidRPr="00624765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0D2CB2">
        <w:rPr>
          <w:rFonts w:ascii="Times New Roman" w:hAnsi="Times New Roman" w:cs="Times New Roman"/>
          <w:sz w:val="24"/>
          <w:szCs w:val="24"/>
        </w:rPr>
        <w:t>Kalników</w:t>
      </w:r>
      <w:r w:rsidRPr="006247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2B8" w:rsidRDefault="00B012B8" w:rsidP="00B012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miejsce oraz r</w:t>
      </w:r>
      <w:r w:rsidR="00834939" w:rsidRPr="00624765">
        <w:rPr>
          <w:rFonts w:ascii="Times New Roman" w:hAnsi="Times New Roman" w:cs="Times New Roman"/>
          <w:b/>
          <w:sz w:val="24"/>
          <w:szCs w:val="24"/>
        </w:rPr>
        <w:t>odzaj przeprowadzonego przetargu;</w:t>
      </w:r>
      <w:r w:rsidR="00834939" w:rsidRPr="0062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2B8" w:rsidRPr="00B012B8" w:rsidRDefault="00B012B8" w:rsidP="00B012B8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0D2C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CB2">
        <w:rPr>
          <w:rFonts w:ascii="Times New Roman" w:hAnsi="Times New Roman" w:cs="Times New Roman"/>
          <w:sz w:val="24"/>
          <w:szCs w:val="24"/>
        </w:rPr>
        <w:t>lipca 2023</w:t>
      </w:r>
      <w:r>
        <w:rPr>
          <w:rFonts w:ascii="Times New Roman" w:hAnsi="Times New Roman" w:cs="Times New Roman"/>
          <w:sz w:val="24"/>
          <w:szCs w:val="24"/>
        </w:rPr>
        <w:t xml:space="preserve"> roku o godz.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siedzibie Urzędu Gminy w Stubnie odbył się </w:t>
      </w:r>
      <w:r w:rsidR="000D2CB2">
        <w:rPr>
          <w:rFonts w:ascii="Times New Roman" w:hAnsi="Times New Roman" w:cs="Times New Roman"/>
          <w:sz w:val="24"/>
          <w:szCs w:val="24"/>
        </w:rPr>
        <w:t xml:space="preserve">trzeci </w:t>
      </w:r>
      <w:r>
        <w:rPr>
          <w:rFonts w:ascii="Times New Roman" w:hAnsi="Times New Roman" w:cs="Times New Roman"/>
          <w:sz w:val="24"/>
          <w:szCs w:val="24"/>
        </w:rPr>
        <w:t>przetarg ustny nieograniczony na sprzedaż nieruchomości</w:t>
      </w:r>
      <w:r w:rsidR="004D0E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stanowiącej własność Gminy Stubno.</w:t>
      </w:r>
    </w:p>
    <w:p w:rsidR="00624765" w:rsidRPr="00624765" w:rsidRDefault="00624765" w:rsidP="00624765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834939" w:rsidRPr="00624765" w:rsidRDefault="00834939" w:rsidP="0062476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Oznaczenie nieruchomości będącej przedmiotem przetargu według katastru nieruchomości i księgi wieczystej;</w:t>
      </w:r>
      <w:r w:rsidRPr="0062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65" w:rsidRPr="00624765" w:rsidRDefault="00834939" w:rsidP="00AF74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887389">
        <w:rPr>
          <w:rFonts w:ascii="Times New Roman" w:hAnsi="Times New Roman" w:cs="Times New Roman"/>
          <w:sz w:val="24"/>
          <w:szCs w:val="24"/>
        </w:rPr>
        <w:t xml:space="preserve">przetargu była nieruchomość położona w obrębie ewidencyjnym </w:t>
      </w:r>
      <w:r w:rsidR="000D2CB2">
        <w:rPr>
          <w:rFonts w:ascii="Times New Roman" w:hAnsi="Times New Roman" w:cs="Times New Roman"/>
          <w:sz w:val="24"/>
          <w:szCs w:val="24"/>
        </w:rPr>
        <w:t>Kalników</w:t>
      </w:r>
      <w:r w:rsidR="00887389">
        <w:rPr>
          <w:rFonts w:ascii="Times New Roman" w:hAnsi="Times New Roman" w:cs="Times New Roman"/>
          <w:sz w:val="24"/>
          <w:szCs w:val="24"/>
        </w:rPr>
        <w:t xml:space="preserve">, oznaczona w ewidencji gruntów i budynków jako działka nr </w:t>
      </w:r>
      <w:r w:rsidR="000D2CB2">
        <w:rPr>
          <w:rFonts w:ascii="Times New Roman" w:hAnsi="Times New Roman" w:cs="Times New Roman"/>
          <w:sz w:val="24"/>
          <w:szCs w:val="24"/>
        </w:rPr>
        <w:t>2074/3</w:t>
      </w:r>
      <w:r w:rsidR="00887389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0D2CB2">
        <w:rPr>
          <w:rFonts w:ascii="Times New Roman" w:hAnsi="Times New Roman" w:cs="Times New Roman"/>
          <w:sz w:val="24"/>
          <w:szCs w:val="24"/>
        </w:rPr>
        <w:t>1813 </w:t>
      </w:r>
      <w:r w:rsidR="00887389">
        <w:rPr>
          <w:rFonts w:ascii="Times New Roman" w:hAnsi="Times New Roman" w:cs="Times New Roman"/>
          <w:sz w:val="24"/>
          <w:szCs w:val="24"/>
        </w:rPr>
        <w:t>ha, objęta księgą wieczystą</w:t>
      </w:r>
      <w:r w:rsidRPr="00624765">
        <w:rPr>
          <w:rFonts w:ascii="Times New Roman" w:hAnsi="Times New Roman" w:cs="Times New Roman"/>
          <w:sz w:val="24"/>
          <w:szCs w:val="24"/>
        </w:rPr>
        <w:t xml:space="preserve"> </w:t>
      </w:r>
      <w:r w:rsidR="00AF7486">
        <w:rPr>
          <w:rFonts w:ascii="Times New Roman" w:hAnsi="Times New Roman" w:cs="Times New Roman"/>
          <w:sz w:val="24"/>
          <w:szCs w:val="24"/>
        </w:rPr>
        <w:t>nr PR1P/000</w:t>
      </w:r>
      <w:r w:rsidR="000D2CB2">
        <w:rPr>
          <w:rFonts w:ascii="Times New Roman" w:hAnsi="Times New Roman" w:cs="Times New Roman"/>
          <w:sz w:val="24"/>
          <w:szCs w:val="24"/>
        </w:rPr>
        <w:t>98849</w:t>
      </w:r>
      <w:r w:rsidR="00AF7486">
        <w:rPr>
          <w:rFonts w:ascii="Times New Roman" w:hAnsi="Times New Roman" w:cs="Times New Roman"/>
          <w:sz w:val="24"/>
          <w:szCs w:val="24"/>
        </w:rPr>
        <w:t>/6, prowadzoną w Sądzie Rejonowym w Przemyślu.</w:t>
      </w:r>
    </w:p>
    <w:p w:rsidR="00834939" w:rsidRPr="00624765" w:rsidRDefault="00834939" w:rsidP="0062476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Liczba osób dopuszczonych oraz osób niedo</w:t>
      </w:r>
      <w:r w:rsidR="00AF7486">
        <w:rPr>
          <w:rFonts w:ascii="Times New Roman" w:hAnsi="Times New Roman" w:cs="Times New Roman"/>
          <w:b/>
          <w:sz w:val="24"/>
          <w:szCs w:val="24"/>
        </w:rPr>
        <w:t>puszczonych do uczestniczenia w </w:t>
      </w:r>
      <w:r w:rsidRPr="00624765">
        <w:rPr>
          <w:rFonts w:ascii="Times New Roman" w:hAnsi="Times New Roman" w:cs="Times New Roman"/>
          <w:b/>
          <w:sz w:val="24"/>
          <w:szCs w:val="24"/>
        </w:rPr>
        <w:t>przetargu;</w:t>
      </w:r>
    </w:p>
    <w:p w:rsidR="00834939" w:rsidRPr="00624765" w:rsidRDefault="004D0E9A" w:rsidP="008349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wyznaczonym terminie jedna osoba wpłaciła wadium i została dopuszczona do przetargu.</w:t>
      </w:r>
    </w:p>
    <w:p w:rsidR="00834939" w:rsidRPr="00624765" w:rsidRDefault="00834939" w:rsidP="0062476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Cena wywoławcza nieruchomości oraz najwyższa cena osiągnięta w przetargu albo informacja o złożonych ofertach lub o niewybraniu żadnej z ofert;</w:t>
      </w:r>
    </w:p>
    <w:p w:rsidR="00624765" w:rsidRDefault="00834939" w:rsidP="004D0E9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B001B3">
        <w:rPr>
          <w:rFonts w:ascii="Times New Roman" w:hAnsi="Times New Roman" w:cs="Times New Roman"/>
          <w:sz w:val="24"/>
          <w:szCs w:val="24"/>
        </w:rPr>
        <w:t>przedmiotu przetargu</w:t>
      </w:r>
      <w:r w:rsidRPr="00624765">
        <w:rPr>
          <w:rFonts w:ascii="Times New Roman" w:hAnsi="Times New Roman" w:cs="Times New Roman"/>
          <w:sz w:val="24"/>
          <w:szCs w:val="24"/>
        </w:rPr>
        <w:t xml:space="preserve"> wynosiła</w:t>
      </w:r>
      <w:r w:rsidR="004D0E9A">
        <w:rPr>
          <w:rFonts w:ascii="Times New Roman" w:hAnsi="Times New Roman" w:cs="Times New Roman"/>
          <w:sz w:val="24"/>
          <w:szCs w:val="24"/>
        </w:rPr>
        <w:t xml:space="preserve"> </w:t>
      </w:r>
      <w:r w:rsidR="000D2CB2">
        <w:rPr>
          <w:rFonts w:ascii="Times New Roman" w:hAnsi="Times New Roman" w:cs="Times New Roman"/>
          <w:sz w:val="24"/>
          <w:szCs w:val="24"/>
        </w:rPr>
        <w:t>20 800,00</w:t>
      </w:r>
      <w:r w:rsidR="004D0E9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D0E9A" w:rsidRPr="00624765" w:rsidRDefault="004D0E9A" w:rsidP="004D0E9A">
      <w:pPr>
        <w:spacing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Najwyższa cena osiągnięta w przetargu wynosiła 2</w:t>
      </w:r>
      <w:r w:rsidR="000D2C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2CB2"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="00B001B3">
        <w:rPr>
          <w:rFonts w:ascii="Times New Roman" w:hAnsi="Times New Roman" w:cs="Times New Roman"/>
          <w:sz w:val="24"/>
          <w:szCs w:val="24"/>
        </w:rPr>
        <w:t>.</w:t>
      </w:r>
    </w:p>
    <w:p w:rsidR="00834939" w:rsidRPr="00624765" w:rsidRDefault="00834939" w:rsidP="008349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Imię i nazwisko albo nazwa lub firma osoby ustalonej jako nabywca nieruchomości;</w:t>
      </w:r>
    </w:p>
    <w:p w:rsidR="004D0E9A" w:rsidRDefault="004D0E9A" w:rsidP="009D28BB">
      <w:pPr>
        <w:spacing w:after="7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nabywca nieruchomości został ustalony Pan </w:t>
      </w:r>
      <w:r w:rsidR="000D2CB2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0D2CB2">
        <w:rPr>
          <w:rFonts w:ascii="Times New Roman" w:hAnsi="Times New Roman" w:cs="Times New Roman"/>
          <w:sz w:val="24"/>
          <w:szCs w:val="24"/>
        </w:rPr>
        <w:t>Kalawski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24765" w:rsidRPr="00624765" w:rsidRDefault="00624765" w:rsidP="00624765">
      <w:pPr>
        <w:spacing w:before="360"/>
        <w:ind w:left="66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Wójt Gminy Stubno</w:t>
      </w:r>
    </w:p>
    <w:p w:rsidR="00624765" w:rsidRPr="009D28BB" w:rsidRDefault="00624765" w:rsidP="009D28BB">
      <w:pPr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765">
        <w:rPr>
          <w:rFonts w:ascii="Times New Roman" w:hAnsi="Times New Roman" w:cs="Times New Roman"/>
          <w:b/>
          <w:sz w:val="24"/>
          <w:szCs w:val="24"/>
        </w:rPr>
        <w:t>Ryszard Adamski</w:t>
      </w:r>
    </w:p>
    <w:sectPr w:rsidR="00624765" w:rsidRPr="009D28BB" w:rsidSect="00624765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A1BB1"/>
    <w:multiLevelType w:val="hybridMultilevel"/>
    <w:tmpl w:val="F948E6A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9BA32FA"/>
    <w:multiLevelType w:val="hybridMultilevel"/>
    <w:tmpl w:val="50D8F626"/>
    <w:lvl w:ilvl="0" w:tplc="78B2A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8E"/>
    <w:rsid w:val="000D2CB2"/>
    <w:rsid w:val="0016642D"/>
    <w:rsid w:val="00351D16"/>
    <w:rsid w:val="004D0E9A"/>
    <w:rsid w:val="00624765"/>
    <w:rsid w:val="00834939"/>
    <w:rsid w:val="00836D8E"/>
    <w:rsid w:val="00887389"/>
    <w:rsid w:val="009D28BB"/>
    <w:rsid w:val="009E70F1"/>
    <w:rsid w:val="00A90731"/>
    <w:rsid w:val="00AF7486"/>
    <w:rsid w:val="00B001B3"/>
    <w:rsid w:val="00B012B8"/>
    <w:rsid w:val="00D0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6CA4-7CC2-40A5-BEB3-9324D934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939"/>
    <w:pPr>
      <w:ind w:left="720"/>
      <w:contextualSpacing/>
    </w:pPr>
  </w:style>
  <w:style w:type="table" w:styleId="Tabela-Siatka">
    <w:name w:val="Table Grid"/>
    <w:basedOn w:val="Standardowy"/>
    <w:uiPriority w:val="39"/>
    <w:rsid w:val="006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8</cp:revision>
  <cp:lastPrinted>2023-07-10T07:35:00Z</cp:lastPrinted>
  <dcterms:created xsi:type="dcterms:W3CDTF">2022-08-22T05:55:00Z</dcterms:created>
  <dcterms:modified xsi:type="dcterms:W3CDTF">2023-07-10T10:49:00Z</dcterms:modified>
</cp:coreProperties>
</file>