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1" w:rsidRPr="00AB4101" w:rsidRDefault="00AB4101" w:rsidP="00AB4101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B41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UCHWAŁA Nr L</w:t>
      </w:r>
      <w:r w:rsidRPr="00D633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</w:t>
      </w:r>
      <w:r w:rsidR="00084B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292</w:t>
      </w:r>
      <w:r w:rsidRPr="00D633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/2023</w:t>
      </w:r>
    </w:p>
    <w:p w:rsidR="00AB4101" w:rsidRPr="00AB4101" w:rsidRDefault="00AB4101" w:rsidP="00AB4101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B41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RADY GMINY STUBNO</w:t>
      </w:r>
    </w:p>
    <w:p w:rsidR="00AB4101" w:rsidRDefault="00AB4101" w:rsidP="00AB410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dnia</w:t>
      </w:r>
      <w:r w:rsidR="00084B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16 lutego</w:t>
      </w: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6652C2" w:rsidRPr="00AB4101" w:rsidRDefault="006652C2" w:rsidP="00AB410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66C3" w:rsidRPr="009666C3" w:rsidRDefault="009666C3" w:rsidP="009666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6C3">
        <w:rPr>
          <w:rFonts w:ascii="Times New Roman" w:hAnsi="Times New Roman" w:cs="Times New Roman"/>
          <w:b/>
          <w:i/>
          <w:sz w:val="28"/>
          <w:szCs w:val="28"/>
        </w:rPr>
        <w:t>zmieniająca uchwałę w sprawie regulaminu utrzymania czystości i porządku na terenie Gminy Stubno.</w:t>
      </w:r>
    </w:p>
    <w:p w:rsidR="009666C3" w:rsidRDefault="009666C3" w:rsidP="00665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1E">
        <w:rPr>
          <w:rFonts w:ascii="Times New Roman" w:hAnsi="Times New Roman" w:cs="Times New Roman"/>
          <w:sz w:val="24"/>
          <w:szCs w:val="24"/>
        </w:rPr>
        <w:t>Na podstawie art.18 ust.2 pkt 15 i art. 40 ust.1 ustawy z dnia 8 marca 1990 r. o</w:t>
      </w:r>
      <w:r w:rsidR="00B92402">
        <w:rPr>
          <w:rFonts w:ascii="Times New Roman" w:hAnsi="Times New Roman" w:cs="Times New Roman"/>
          <w:sz w:val="24"/>
          <w:szCs w:val="24"/>
        </w:rPr>
        <w:t> </w:t>
      </w:r>
      <w:r w:rsidRPr="00C2081E">
        <w:rPr>
          <w:rFonts w:ascii="Times New Roman" w:hAnsi="Times New Roman" w:cs="Times New Roman"/>
          <w:sz w:val="24"/>
          <w:szCs w:val="24"/>
        </w:rPr>
        <w:t>sam</w:t>
      </w:r>
      <w:r w:rsidR="00AB4101">
        <w:rPr>
          <w:rFonts w:ascii="Times New Roman" w:hAnsi="Times New Roman" w:cs="Times New Roman"/>
          <w:sz w:val="24"/>
          <w:szCs w:val="24"/>
        </w:rPr>
        <w:t>orządzie gminnym ( Dz. U. z 2023 r. poz. 40</w:t>
      </w:r>
      <w:r w:rsidRPr="00C2081E">
        <w:rPr>
          <w:rFonts w:ascii="Times New Roman" w:hAnsi="Times New Roman" w:cs="Times New Roman"/>
          <w:sz w:val="24"/>
          <w:szCs w:val="24"/>
        </w:rPr>
        <w:t>) oraz art. 4 ust.1 i 2 ustawy z dnia 13 września 1996 r. o utrzymaniu czystości i po</w:t>
      </w:r>
      <w:r w:rsidR="00EC3EE4">
        <w:rPr>
          <w:rFonts w:ascii="Times New Roman" w:hAnsi="Times New Roman" w:cs="Times New Roman"/>
          <w:sz w:val="24"/>
          <w:szCs w:val="24"/>
        </w:rPr>
        <w:t>rządku w gminach ( Dz. U. z 2022</w:t>
      </w:r>
      <w:r w:rsidRPr="00C2081E">
        <w:rPr>
          <w:rFonts w:ascii="Times New Roman" w:hAnsi="Times New Roman" w:cs="Times New Roman"/>
          <w:sz w:val="24"/>
          <w:szCs w:val="24"/>
        </w:rPr>
        <w:t xml:space="preserve"> r. </w:t>
      </w:r>
      <w:r w:rsidR="00EC3EE4">
        <w:rPr>
          <w:rFonts w:ascii="Times New Roman" w:hAnsi="Times New Roman" w:cs="Times New Roman"/>
          <w:sz w:val="24"/>
          <w:szCs w:val="24"/>
        </w:rPr>
        <w:t xml:space="preserve">poz. </w:t>
      </w:r>
      <w:r w:rsidR="00AB4101">
        <w:rPr>
          <w:rFonts w:ascii="Times New Roman" w:hAnsi="Times New Roman" w:cs="Times New Roman"/>
          <w:sz w:val="24"/>
          <w:szCs w:val="24"/>
        </w:rPr>
        <w:t xml:space="preserve">2519) </w:t>
      </w:r>
      <w:r w:rsidRPr="00AB4101">
        <w:rPr>
          <w:rFonts w:ascii="Times New Roman" w:hAnsi="Times New Roman" w:cs="Times New Roman"/>
          <w:b/>
          <w:sz w:val="24"/>
          <w:szCs w:val="24"/>
        </w:rPr>
        <w:t>Rada Gminy Stubno</w:t>
      </w:r>
      <w:r w:rsidRPr="00C2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C3" w:rsidRPr="00C2081E" w:rsidRDefault="009666C3" w:rsidP="00B92402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uchwala, co następuje</w:t>
      </w:r>
      <w:r w:rsidR="00AB4101">
        <w:rPr>
          <w:rFonts w:ascii="Times New Roman" w:hAnsi="Times New Roman" w:cs="Times New Roman"/>
          <w:b/>
          <w:sz w:val="24"/>
          <w:szCs w:val="24"/>
        </w:rPr>
        <w:t>:</w:t>
      </w:r>
      <w:r w:rsidRPr="00C20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6C3" w:rsidRPr="00C2081E" w:rsidRDefault="00C2081E" w:rsidP="00C20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§ 1</w:t>
      </w:r>
    </w:p>
    <w:p w:rsidR="009666C3" w:rsidRPr="00C2081E" w:rsidRDefault="009666C3" w:rsidP="009666C3">
      <w:pPr>
        <w:jc w:val="both"/>
        <w:rPr>
          <w:rFonts w:ascii="Times New Roman" w:hAnsi="Times New Roman" w:cs="Times New Roman"/>
          <w:sz w:val="24"/>
          <w:szCs w:val="24"/>
        </w:rPr>
      </w:pPr>
      <w:r w:rsidRPr="00C2081E">
        <w:rPr>
          <w:rFonts w:ascii="Times New Roman" w:hAnsi="Times New Roman" w:cs="Times New Roman"/>
          <w:sz w:val="24"/>
          <w:szCs w:val="24"/>
        </w:rPr>
        <w:t xml:space="preserve">W Uchwale Nr XXIII/126/20 z dnia 9 listopada 2020 r. </w:t>
      </w:r>
      <w:r w:rsidR="0025721E" w:rsidRPr="00C2081E">
        <w:rPr>
          <w:rFonts w:ascii="Times New Roman" w:hAnsi="Times New Roman" w:cs="Times New Roman"/>
          <w:sz w:val="24"/>
          <w:szCs w:val="24"/>
        </w:rPr>
        <w:t>w sprawie regulaminu utrzymania czystości i porządku na terenie Gminy Stubno</w:t>
      </w:r>
      <w:r w:rsidR="00AB4101">
        <w:rPr>
          <w:rFonts w:ascii="Times New Roman" w:hAnsi="Times New Roman" w:cs="Times New Roman"/>
          <w:sz w:val="24"/>
          <w:szCs w:val="24"/>
        </w:rPr>
        <w:t xml:space="preserve"> </w:t>
      </w:r>
      <w:r w:rsidR="00AB4101" w:rsidRPr="00C2081E">
        <w:rPr>
          <w:rFonts w:ascii="Times New Roman" w:hAnsi="Times New Roman" w:cs="Times New Roman"/>
          <w:sz w:val="24"/>
          <w:szCs w:val="24"/>
        </w:rPr>
        <w:t xml:space="preserve">( Dz. Urz. Woj. </w:t>
      </w:r>
      <w:proofErr w:type="spellStart"/>
      <w:r w:rsidR="00AB4101" w:rsidRPr="00C2081E">
        <w:rPr>
          <w:rFonts w:ascii="Times New Roman" w:hAnsi="Times New Roman" w:cs="Times New Roman"/>
          <w:sz w:val="24"/>
          <w:szCs w:val="24"/>
        </w:rPr>
        <w:t>Podk</w:t>
      </w:r>
      <w:proofErr w:type="spellEnd"/>
      <w:r w:rsidR="00AB4101" w:rsidRPr="00C2081E">
        <w:rPr>
          <w:rFonts w:ascii="Times New Roman" w:hAnsi="Times New Roman" w:cs="Times New Roman"/>
          <w:sz w:val="24"/>
          <w:szCs w:val="24"/>
        </w:rPr>
        <w:t xml:space="preserve">. </w:t>
      </w:r>
      <w:r w:rsidR="00AB4101">
        <w:rPr>
          <w:rFonts w:ascii="Times New Roman" w:hAnsi="Times New Roman" w:cs="Times New Roman"/>
          <w:sz w:val="24"/>
          <w:szCs w:val="24"/>
        </w:rPr>
        <w:t>z dnia 4 grudnia 2020 r. p</w:t>
      </w:r>
      <w:r w:rsidR="00AB4101" w:rsidRPr="00C2081E">
        <w:rPr>
          <w:rFonts w:ascii="Times New Roman" w:hAnsi="Times New Roman" w:cs="Times New Roman"/>
          <w:sz w:val="24"/>
          <w:szCs w:val="24"/>
        </w:rPr>
        <w:t>oz. 4680</w:t>
      </w:r>
      <w:r w:rsidR="00AB4101">
        <w:rPr>
          <w:rFonts w:ascii="Times New Roman" w:hAnsi="Times New Roman" w:cs="Times New Roman"/>
          <w:sz w:val="24"/>
          <w:szCs w:val="24"/>
        </w:rPr>
        <w:t xml:space="preserve"> ze zm.</w:t>
      </w:r>
      <w:r w:rsidR="00AB4101" w:rsidRPr="00C2081E">
        <w:rPr>
          <w:rFonts w:ascii="Times New Roman" w:hAnsi="Times New Roman" w:cs="Times New Roman"/>
          <w:sz w:val="24"/>
          <w:szCs w:val="24"/>
        </w:rPr>
        <w:t>)</w:t>
      </w:r>
      <w:r w:rsidR="0025721E" w:rsidRPr="00C2081E">
        <w:rPr>
          <w:rFonts w:ascii="Times New Roman" w:hAnsi="Times New Roman" w:cs="Times New Roman"/>
          <w:sz w:val="24"/>
          <w:szCs w:val="24"/>
        </w:rPr>
        <w:t xml:space="preserve"> wprowadza się następujące zmiany :</w:t>
      </w:r>
    </w:p>
    <w:p w:rsidR="006652C2" w:rsidRDefault="006652C2" w:rsidP="00665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652C2">
        <w:rPr>
          <w:rFonts w:ascii="Times New Roman" w:hAnsi="Times New Roman" w:cs="Times New Roman"/>
          <w:b/>
          <w:sz w:val="24"/>
          <w:szCs w:val="24"/>
        </w:rPr>
        <w:t>§ 4 ust. 1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6652C2" w:rsidRPr="006652C2" w:rsidRDefault="006652C2" w:rsidP="00665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2">
        <w:rPr>
          <w:rFonts w:ascii="Times New Roman" w:hAnsi="Times New Roman" w:cs="Times New Roman"/>
          <w:b/>
          <w:sz w:val="24"/>
          <w:szCs w:val="24"/>
        </w:rPr>
        <w:t>„ 1. Właściciele nieruchomości zapewniają utrzymanie czystości i porządku poprzez uprzątnięcie błota, śniegu, lodu i innych zanieczyszczeń, które</w:t>
      </w:r>
      <w:r>
        <w:rPr>
          <w:rFonts w:ascii="Times New Roman" w:hAnsi="Times New Roman" w:cs="Times New Roman"/>
          <w:b/>
          <w:sz w:val="24"/>
          <w:szCs w:val="24"/>
        </w:rPr>
        <w:t xml:space="preserve"> znajdują się na drogach dla pieszych położonych wzdłuż nieruchomości, przy czym za drogę dla pieszych o której mowa powyżej uznaje się wydzieloną część drogi publicznej, która służy do ruchu pieszego i jest położona przy granicy nieruchomości.” </w:t>
      </w:r>
    </w:p>
    <w:p w:rsidR="0025721E" w:rsidRPr="006652C2" w:rsidRDefault="000B1C05" w:rsidP="00665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2C2">
        <w:rPr>
          <w:rFonts w:ascii="Times New Roman" w:hAnsi="Times New Roman" w:cs="Times New Roman"/>
          <w:b/>
          <w:sz w:val="24"/>
          <w:szCs w:val="24"/>
        </w:rPr>
        <w:t>§ 11</w:t>
      </w:r>
      <w:r w:rsidRPr="006652C2">
        <w:rPr>
          <w:rFonts w:ascii="Times New Roman" w:hAnsi="Times New Roman" w:cs="Times New Roman"/>
          <w:sz w:val="24"/>
          <w:szCs w:val="24"/>
        </w:rPr>
        <w:t xml:space="preserve"> otrzymuje brzmienie :</w:t>
      </w:r>
    </w:p>
    <w:p w:rsidR="00AB4101" w:rsidRPr="00D63392" w:rsidRDefault="00AB4101" w:rsidP="00D6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„ 1. Właściciele nieruchomości wyposażonych w zbiorniki bezodpływowe</w:t>
      </w:r>
      <w:r w:rsidR="006652C2">
        <w:rPr>
          <w:rFonts w:ascii="Times New Roman" w:hAnsi="Times New Roman" w:cs="Times New Roman"/>
          <w:b/>
          <w:sz w:val="24"/>
          <w:szCs w:val="24"/>
        </w:rPr>
        <w:t xml:space="preserve"> lub osadniki w</w:t>
      </w:r>
      <w:r w:rsidR="00B92402">
        <w:rPr>
          <w:rFonts w:ascii="Times New Roman" w:hAnsi="Times New Roman" w:cs="Times New Roman"/>
          <w:b/>
          <w:sz w:val="24"/>
          <w:szCs w:val="24"/>
        </w:rPr>
        <w:t> </w:t>
      </w:r>
      <w:r w:rsidR="006652C2">
        <w:rPr>
          <w:rFonts w:ascii="Times New Roman" w:hAnsi="Times New Roman" w:cs="Times New Roman"/>
          <w:b/>
          <w:sz w:val="24"/>
          <w:szCs w:val="24"/>
        </w:rPr>
        <w:t>instalacjach przydomowych oczyszczalni ścieków</w:t>
      </w:r>
      <w:r w:rsidRPr="00D63392">
        <w:rPr>
          <w:rFonts w:ascii="Times New Roman" w:hAnsi="Times New Roman" w:cs="Times New Roman"/>
          <w:b/>
          <w:sz w:val="24"/>
          <w:szCs w:val="24"/>
        </w:rPr>
        <w:t xml:space="preserve"> są obowiązani do ich systematycznego opróżniania z częstotliwością dostosowaną do ilości ścieków i pojemności zbiorników tak aby nie dopuścić do przepełnienia tych urządzeń</w:t>
      </w:r>
      <w:r w:rsidR="00D63392" w:rsidRPr="00D63392">
        <w:rPr>
          <w:rFonts w:ascii="Times New Roman" w:hAnsi="Times New Roman" w:cs="Times New Roman"/>
          <w:b/>
          <w:sz w:val="24"/>
          <w:szCs w:val="24"/>
        </w:rPr>
        <w:t>.</w:t>
      </w:r>
    </w:p>
    <w:p w:rsidR="000B1C05" w:rsidRPr="00D63392" w:rsidRDefault="00D63392" w:rsidP="00D6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 xml:space="preserve"> 2. P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>ozbywając się nieczystości ciekłych z nieruchomości właściciel nieruchomości zobowiązany jest do:</w:t>
      </w:r>
    </w:p>
    <w:p w:rsidR="000B1C05" w:rsidRPr="00D63392" w:rsidRDefault="00C2081E" w:rsidP="00D633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o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 xml:space="preserve">próżniania zbiornika bezodpływowego nieczystości ciekłych z częstotliwością uniemożliwiającą jego przepełnienie, lecz nie rzadziej niż </w:t>
      </w:r>
      <w:r w:rsidR="00D63392" w:rsidRPr="00D63392">
        <w:rPr>
          <w:rFonts w:ascii="Times New Roman" w:hAnsi="Times New Roman" w:cs="Times New Roman"/>
          <w:b/>
          <w:sz w:val="24"/>
          <w:szCs w:val="24"/>
        </w:rPr>
        <w:t>dwa razy w roku;</w:t>
      </w:r>
    </w:p>
    <w:p w:rsidR="000B1C05" w:rsidRPr="00D63392" w:rsidRDefault="00C2081E" w:rsidP="00D633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o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>próżniania osadnika w instalacjach przydomowych oczyszczalni ścieków zgodnie z instrukcją eksploatacji oraz zaleceniami producenta;</w:t>
      </w:r>
    </w:p>
    <w:p w:rsidR="000B1C05" w:rsidRPr="00D63392" w:rsidRDefault="00C2081E" w:rsidP="00D633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k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>orzystania na podstawie zamówienia z usług podmiotu prowadzącego działalność w zakresie opróżniania zbiorników bezodpływowych lub osadników przydomowych oczyszczalni ścieków i transportu nieczystości ciekłych posiadającego zezwolenie Wójta Gminy Stubno na świadczenie tego</w:t>
      </w:r>
      <w:r w:rsidRPr="00D63392">
        <w:rPr>
          <w:rFonts w:ascii="Times New Roman" w:hAnsi="Times New Roman" w:cs="Times New Roman"/>
          <w:b/>
          <w:sz w:val="24"/>
          <w:szCs w:val="24"/>
        </w:rPr>
        <w:t xml:space="preserve"> rodzaju usług na terenie Gminy, z którym właściciel nieruchomości ma obowiązek podpisania umowy;</w:t>
      </w:r>
    </w:p>
    <w:p w:rsidR="00C2081E" w:rsidRDefault="00C2081E" w:rsidP="00D633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lastRenderedPageBreak/>
        <w:t>przechowywania przez okres 2 lat dowodów uiszczania opłaty w zakresie opróżniania zbiorników bezodpływowych nieczystości ciekłych lub osadników przydomowych oczyszczalni ścieków.</w:t>
      </w:r>
      <w:r w:rsidR="00D63392" w:rsidRPr="00D63392">
        <w:rPr>
          <w:rFonts w:ascii="Times New Roman" w:hAnsi="Times New Roman" w:cs="Times New Roman"/>
          <w:b/>
          <w:sz w:val="24"/>
          <w:szCs w:val="24"/>
        </w:rPr>
        <w:t>”</w:t>
      </w:r>
    </w:p>
    <w:p w:rsidR="00C2081E" w:rsidRPr="00C2081E" w:rsidRDefault="00C2081E" w:rsidP="00B92402">
      <w:pPr>
        <w:pStyle w:val="Akapitzlist"/>
        <w:spacing w:before="360"/>
        <w:ind w:left="107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2081E" w:rsidRDefault="00D63392" w:rsidP="00D6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C2081E" w:rsidRPr="00D63392">
        <w:rPr>
          <w:rFonts w:ascii="Times New Roman" w:hAnsi="Times New Roman" w:cs="Times New Roman"/>
          <w:sz w:val="24"/>
          <w:szCs w:val="24"/>
        </w:rPr>
        <w:t>chwały powierza się Wójtowi Gminy .</w:t>
      </w:r>
    </w:p>
    <w:p w:rsidR="00C2081E" w:rsidRPr="00C2081E" w:rsidRDefault="00C2081E" w:rsidP="00B92402">
      <w:pPr>
        <w:pStyle w:val="Akapitzlist"/>
        <w:spacing w:before="360"/>
        <w:ind w:left="107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§ 3</w:t>
      </w:r>
    </w:p>
    <w:p w:rsidR="00C2081E" w:rsidRDefault="00C2081E" w:rsidP="00B9240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D6339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</w:t>
      </w:r>
      <w:bookmarkStart w:id="0" w:name="_GoBack"/>
      <w:bookmarkEnd w:id="0"/>
      <w:r w:rsidRPr="00D63392">
        <w:rPr>
          <w:rFonts w:ascii="Times New Roman" w:hAnsi="Times New Roman" w:cs="Times New Roman"/>
          <w:sz w:val="24"/>
          <w:szCs w:val="24"/>
        </w:rPr>
        <w:t>ództwa Podkarpackiego.</w:t>
      </w:r>
    </w:p>
    <w:p w:rsidR="00B92402" w:rsidRDefault="00B92402" w:rsidP="00B9240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92402" w:rsidRPr="00D63392" w:rsidRDefault="00B92402" w:rsidP="00B9240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Tomasz Serafin</w:t>
      </w:r>
    </w:p>
    <w:sectPr w:rsidR="00B92402" w:rsidRPr="00D6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267"/>
    <w:multiLevelType w:val="hybridMultilevel"/>
    <w:tmpl w:val="BEB84CC0"/>
    <w:lvl w:ilvl="0" w:tplc="156C1C3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8E3211"/>
    <w:multiLevelType w:val="hybridMultilevel"/>
    <w:tmpl w:val="118A38DC"/>
    <w:lvl w:ilvl="0" w:tplc="20362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32F9"/>
    <w:multiLevelType w:val="hybridMultilevel"/>
    <w:tmpl w:val="4A120648"/>
    <w:lvl w:ilvl="0" w:tplc="E8F6D8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6E7BD9"/>
    <w:multiLevelType w:val="hybridMultilevel"/>
    <w:tmpl w:val="0C28A980"/>
    <w:lvl w:ilvl="0" w:tplc="25184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83E6C"/>
    <w:multiLevelType w:val="hybridMultilevel"/>
    <w:tmpl w:val="12D4B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7372"/>
    <w:multiLevelType w:val="hybridMultilevel"/>
    <w:tmpl w:val="A7808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3"/>
    <w:rsid w:val="00084BCF"/>
    <w:rsid w:val="000B1C05"/>
    <w:rsid w:val="0025721E"/>
    <w:rsid w:val="0026562C"/>
    <w:rsid w:val="006652C2"/>
    <w:rsid w:val="007B43CD"/>
    <w:rsid w:val="009666C3"/>
    <w:rsid w:val="00AB4101"/>
    <w:rsid w:val="00B92402"/>
    <w:rsid w:val="00C2081E"/>
    <w:rsid w:val="00D63392"/>
    <w:rsid w:val="00E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EF93-7605-4BEE-A216-37516D0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</dc:creator>
  <cp:keywords/>
  <dc:description/>
  <cp:lastModifiedBy>uzytkownik</cp:lastModifiedBy>
  <cp:revision>2</cp:revision>
  <dcterms:created xsi:type="dcterms:W3CDTF">2023-02-17T12:42:00Z</dcterms:created>
  <dcterms:modified xsi:type="dcterms:W3CDTF">2023-02-17T12:42:00Z</dcterms:modified>
</cp:coreProperties>
</file>