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EE" w:rsidRDefault="00DE12EE" w:rsidP="00474565">
      <w:pPr>
        <w:spacing w:before="187" w:after="85"/>
        <w:jc w:val="right"/>
        <w:rPr>
          <w:bCs/>
          <w:sz w:val="22"/>
          <w:szCs w:val="22"/>
        </w:rPr>
      </w:pPr>
    </w:p>
    <w:p w:rsidR="00A55087" w:rsidRPr="00A55087" w:rsidRDefault="00A906C8" w:rsidP="00474565">
      <w:pPr>
        <w:spacing w:before="187" w:after="85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Stubno, dnia 16.06</w:t>
      </w:r>
      <w:r w:rsidR="00647215">
        <w:rPr>
          <w:bCs/>
          <w:sz w:val="22"/>
          <w:szCs w:val="22"/>
        </w:rPr>
        <w:t>.20</w:t>
      </w:r>
      <w:r w:rsidR="00FF4B71">
        <w:rPr>
          <w:bCs/>
          <w:sz w:val="22"/>
          <w:szCs w:val="22"/>
        </w:rPr>
        <w:t>09</w:t>
      </w:r>
      <w:r w:rsidR="00A55087" w:rsidRPr="00A55087">
        <w:rPr>
          <w:bCs/>
          <w:sz w:val="22"/>
          <w:szCs w:val="22"/>
        </w:rPr>
        <w:t xml:space="preserve"> r.</w:t>
      </w:r>
    </w:p>
    <w:p w:rsidR="00A55087" w:rsidRPr="00A55087" w:rsidRDefault="00255F32" w:rsidP="00F50983">
      <w:pPr>
        <w:spacing w:before="187" w:after="8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Nr 7624/2</w:t>
      </w:r>
      <w:r w:rsidR="00D90898">
        <w:rPr>
          <w:bCs/>
          <w:sz w:val="22"/>
          <w:szCs w:val="22"/>
        </w:rPr>
        <w:t>/08</w:t>
      </w:r>
    </w:p>
    <w:p w:rsidR="00A55087" w:rsidRDefault="00A55087" w:rsidP="00F50983">
      <w:pPr>
        <w:tabs>
          <w:tab w:val="left" w:pos="340"/>
          <w:tab w:val="left" w:pos="680"/>
        </w:tabs>
        <w:jc w:val="both"/>
        <w:rPr>
          <w:i/>
          <w:iCs/>
          <w:sz w:val="21"/>
          <w:szCs w:val="21"/>
        </w:rPr>
      </w:pPr>
    </w:p>
    <w:p w:rsidR="00A55087" w:rsidRDefault="00A55087" w:rsidP="00F50983">
      <w:pPr>
        <w:tabs>
          <w:tab w:val="left" w:pos="340"/>
          <w:tab w:val="left" w:pos="680"/>
        </w:tabs>
        <w:jc w:val="both"/>
        <w:rPr>
          <w:i/>
          <w:iCs/>
          <w:sz w:val="16"/>
          <w:szCs w:val="16"/>
        </w:rPr>
      </w:pPr>
    </w:p>
    <w:p w:rsidR="00A55087" w:rsidRPr="00474565" w:rsidRDefault="00A55087" w:rsidP="00474565">
      <w:pPr>
        <w:spacing w:before="170" w:after="113"/>
        <w:jc w:val="center"/>
        <w:rPr>
          <w:b/>
          <w:bCs/>
        </w:rPr>
      </w:pPr>
      <w:r w:rsidRPr="00474565">
        <w:rPr>
          <w:b/>
          <w:bCs/>
        </w:rPr>
        <w:t>OBWIESZCZENIE</w:t>
      </w:r>
    </w:p>
    <w:p w:rsidR="00A55087" w:rsidRPr="00A55087" w:rsidRDefault="00A55087" w:rsidP="00F50983">
      <w:pPr>
        <w:tabs>
          <w:tab w:val="left" w:pos="340"/>
          <w:tab w:val="left" w:pos="680"/>
        </w:tabs>
        <w:jc w:val="both"/>
        <w:rPr>
          <w:i/>
          <w:iCs/>
        </w:rPr>
      </w:pPr>
    </w:p>
    <w:p w:rsidR="00A55087" w:rsidRDefault="005268DE" w:rsidP="00F50983">
      <w:pPr>
        <w:tabs>
          <w:tab w:val="left" w:pos="340"/>
          <w:tab w:val="left" w:pos="680"/>
        </w:tabs>
        <w:jc w:val="both"/>
        <w:rPr>
          <w:sz w:val="21"/>
          <w:szCs w:val="21"/>
        </w:rPr>
      </w:pPr>
      <w:r>
        <w:rPr>
          <w:b/>
          <w:iCs/>
        </w:rPr>
        <w:tab/>
      </w:r>
      <w:r w:rsidR="003D0104">
        <w:rPr>
          <w:b/>
          <w:iCs/>
        </w:rPr>
        <w:t>Wójt Gminy Stubno</w:t>
      </w:r>
      <w:r w:rsidR="00A55087">
        <w:rPr>
          <w:sz w:val="21"/>
          <w:szCs w:val="21"/>
        </w:rPr>
        <w:t xml:space="preserve"> działając na podstawie art. 49 ustawy z dnia 14 czerwca 1960 r. – Kodeks postępowania administracyjnego (Dz. U. z 2000 r. Nr 98, poz. 1071 z </w:t>
      </w:r>
      <w:proofErr w:type="spellStart"/>
      <w:r w:rsidR="00A55087">
        <w:rPr>
          <w:spacing w:val="5"/>
          <w:sz w:val="21"/>
          <w:szCs w:val="21"/>
        </w:rPr>
        <w:t>późn</w:t>
      </w:r>
      <w:proofErr w:type="spellEnd"/>
      <w:r w:rsidR="00A55087">
        <w:rPr>
          <w:spacing w:val="5"/>
          <w:sz w:val="21"/>
          <w:szCs w:val="21"/>
        </w:rPr>
        <w:t>. zm.</w:t>
      </w:r>
      <w:r w:rsidR="00A55087">
        <w:rPr>
          <w:sz w:val="21"/>
          <w:szCs w:val="21"/>
        </w:rPr>
        <w:t>), w związku z </w:t>
      </w:r>
      <w:r w:rsidR="003D0104">
        <w:rPr>
          <w:sz w:val="21"/>
          <w:szCs w:val="21"/>
        </w:rPr>
        <w:t>art. 38, art. 74 ust. 3</w:t>
      </w:r>
      <w:r w:rsidR="007F5701">
        <w:rPr>
          <w:sz w:val="21"/>
          <w:szCs w:val="21"/>
        </w:rPr>
        <w:t xml:space="preserve"> ustawy </w:t>
      </w:r>
      <w:r w:rsidR="00E936B3">
        <w:rPr>
          <w:sz w:val="21"/>
          <w:szCs w:val="21"/>
        </w:rPr>
        <w:t>z dnia 3 października 2008 r. o udostępnianiu informacji o środowisku i jego ochronie, udziale społeczeństwa w ochronie środowiska oraz ocenach oddziaływaniach na środowisko (</w:t>
      </w:r>
      <w:proofErr w:type="spellStart"/>
      <w:r w:rsidR="00E936B3">
        <w:rPr>
          <w:sz w:val="21"/>
          <w:szCs w:val="21"/>
        </w:rPr>
        <w:t>Dz.U.</w:t>
      </w:r>
      <w:r w:rsidR="005A1DEF">
        <w:rPr>
          <w:sz w:val="21"/>
          <w:szCs w:val="21"/>
        </w:rPr>
        <w:t>z</w:t>
      </w:r>
      <w:proofErr w:type="spellEnd"/>
      <w:r w:rsidR="005A1DEF">
        <w:rPr>
          <w:sz w:val="21"/>
          <w:szCs w:val="21"/>
        </w:rPr>
        <w:t xml:space="preserve"> 2008 r.                       </w:t>
      </w:r>
      <w:r w:rsidR="00E936B3">
        <w:rPr>
          <w:sz w:val="21"/>
          <w:szCs w:val="21"/>
        </w:rPr>
        <w:t>Nr 199,poz.1227)</w:t>
      </w:r>
    </w:p>
    <w:p w:rsidR="00E936B3" w:rsidRDefault="00E936B3" w:rsidP="00F50983">
      <w:pPr>
        <w:tabs>
          <w:tab w:val="left" w:pos="340"/>
          <w:tab w:val="left" w:pos="680"/>
        </w:tabs>
        <w:jc w:val="both"/>
        <w:rPr>
          <w:sz w:val="21"/>
          <w:szCs w:val="21"/>
        </w:rPr>
      </w:pPr>
    </w:p>
    <w:p w:rsidR="00E936B3" w:rsidRPr="00F50983" w:rsidRDefault="00F50983" w:rsidP="00F50983">
      <w:pPr>
        <w:tabs>
          <w:tab w:val="left" w:pos="340"/>
          <w:tab w:val="left" w:pos="680"/>
        </w:tabs>
        <w:jc w:val="both"/>
        <w:rPr>
          <w:b/>
        </w:rPr>
      </w:pPr>
      <w:r w:rsidRPr="00F50983">
        <w:rPr>
          <w:b/>
        </w:rPr>
        <w:t>zawiadamia</w:t>
      </w:r>
      <w:r w:rsidR="00724618" w:rsidRPr="00F50983">
        <w:rPr>
          <w:b/>
        </w:rPr>
        <w:t>, że</w:t>
      </w:r>
    </w:p>
    <w:p w:rsidR="00FF4B71" w:rsidRDefault="00A55087" w:rsidP="00F50983">
      <w:pPr>
        <w:pStyle w:val="NormalnyWeb"/>
        <w:spacing w:after="0"/>
        <w:jc w:val="both"/>
        <w:rPr>
          <w:b/>
          <w:i/>
          <w:iCs/>
          <w:sz w:val="21"/>
          <w:szCs w:val="21"/>
        </w:rPr>
      </w:pPr>
      <w:r w:rsidRPr="00BF18B0">
        <w:rPr>
          <w:b/>
          <w:i/>
          <w:iCs/>
          <w:sz w:val="21"/>
          <w:szCs w:val="21"/>
        </w:rPr>
        <w:t xml:space="preserve"> </w:t>
      </w:r>
      <w:r w:rsidR="005B682E">
        <w:rPr>
          <w:b/>
          <w:iCs/>
          <w:sz w:val="21"/>
          <w:szCs w:val="21"/>
        </w:rPr>
        <w:t>- wydałem  decyzję</w:t>
      </w:r>
      <w:r w:rsidR="003D0104" w:rsidRPr="008C6ACD">
        <w:rPr>
          <w:b/>
          <w:iCs/>
          <w:sz w:val="21"/>
          <w:szCs w:val="21"/>
        </w:rPr>
        <w:t xml:space="preserve"> Nr 7624/</w:t>
      </w:r>
      <w:r w:rsidR="008C6ACD" w:rsidRPr="008C6ACD">
        <w:rPr>
          <w:b/>
          <w:iCs/>
          <w:sz w:val="21"/>
          <w:szCs w:val="21"/>
        </w:rPr>
        <w:t>2</w:t>
      </w:r>
      <w:r w:rsidR="003D0104" w:rsidRPr="008C6ACD">
        <w:rPr>
          <w:b/>
          <w:iCs/>
          <w:sz w:val="21"/>
          <w:szCs w:val="21"/>
        </w:rPr>
        <w:t>/09 w</w:t>
      </w:r>
      <w:r w:rsidR="005B682E">
        <w:rPr>
          <w:b/>
          <w:iCs/>
          <w:sz w:val="21"/>
          <w:szCs w:val="21"/>
        </w:rPr>
        <w:t xml:space="preserve"> dnia 16.06</w:t>
      </w:r>
      <w:r w:rsidR="0029504B" w:rsidRPr="008C6ACD">
        <w:rPr>
          <w:b/>
          <w:iCs/>
          <w:sz w:val="21"/>
          <w:szCs w:val="21"/>
        </w:rPr>
        <w:t>.2009 r.</w:t>
      </w:r>
      <w:r w:rsidR="00C35166" w:rsidRPr="008C6ACD">
        <w:rPr>
          <w:b/>
          <w:iCs/>
          <w:sz w:val="21"/>
          <w:szCs w:val="21"/>
        </w:rPr>
        <w:t xml:space="preserve">    </w:t>
      </w:r>
      <w:r w:rsidR="0029504B" w:rsidRPr="008C6ACD">
        <w:rPr>
          <w:iCs/>
          <w:sz w:val="21"/>
          <w:szCs w:val="21"/>
        </w:rPr>
        <w:t xml:space="preserve">w </w:t>
      </w:r>
      <w:r w:rsidR="003D0104" w:rsidRPr="008C6ACD">
        <w:rPr>
          <w:iCs/>
          <w:sz w:val="21"/>
          <w:szCs w:val="21"/>
        </w:rPr>
        <w:t xml:space="preserve">sprawie </w:t>
      </w:r>
      <w:r w:rsidR="0029504B" w:rsidRPr="008C6ACD">
        <w:rPr>
          <w:iCs/>
          <w:sz w:val="21"/>
          <w:szCs w:val="21"/>
        </w:rPr>
        <w:t>odstąpienia od obowiązku przeprowadzenia procedury oceny oddziaływania na środowisko dla przedsięwzięcia pod nazwą</w:t>
      </w:r>
      <w:r w:rsidR="0029504B" w:rsidRPr="008C6ACD">
        <w:rPr>
          <w:b/>
          <w:iCs/>
          <w:sz w:val="21"/>
          <w:szCs w:val="21"/>
        </w:rPr>
        <w:t>:</w:t>
      </w:r>
      <w:r w:rsidR="00BB2D32">
        <w:rPr>
          <w:b/>
          <w:i/>
          <w:iCs/>
          <w:sz w:val="21"/>
          <w:szCs w:val="21"/>
        </w:rPr>
        <w:t xml:space="preserve">  </w:t>
      </w:r>
      <w:r w:rsidR="00BB2D32" w:rsidRPr="00BB2D32">
        <w:rPr>
          <w:b/>
        </w:rPr>
        <w:t xml:space="preserve"> </w:t>
      </w:r>
      <w:r w:rsidR="003D0104">
        <w:rPr>
          <w:b/>
        </w:rPr>
        <w:t>„</w:t>
      </w:r>
      <w:r w:rsidR="008C6ACD">
        <w:rPr>
          <w:b/>
        </w:rPr>
        <w:t>budowa stacji telefonii komórkowej BT-20308 Kalników” w miejscowości Stubno, obręb 0008 Stubno, gmina Stubno.</w:t>
      </w:r>
    </w:p>
    <w:p w:rsidR="001A7278" w:rsidRPr="00F50983" w:rsidRDefault="001A7278" w:rsidP="00F50983">
      <w:pPr>
        <w:pStyle w:val="NormalnyWeb"/>
        <w:spacing w:after="0"/>
        <w:ind w:firstLine="340"/>
        <w:jc w:val="both"/>
        <w:rPr>
          <w:iCs/>
          <w:sz w:val="21"/>
          <w:szCs w:val="21"/>
        </w:rPr>
      </w:pPr>
      <w:r w:rsidRPr="00F50983">
        <w:rPr>
          <w:iCs/>
          <w:sz w:val="21"/>
          <w:szCs w:val="21"/>
        </w:rPr>
        <w:t>Ponieważ w wymienionej sprawie liczba stron postępowania przekroczyła 20, zgodnie z art. 74 ust. 3 ustawy z dnia 3 października 2008 r. o udostępniani</w:t>
      </w:r>
      <w:r w:rsidR="00C35166">
        <w:rPr>
          <w:iCs/>
          <w:sz w:val="21"/>
          <w:szCs w:val="21"/>
        </w:rPr>
        <w:t>u informacji o środowisku i jego</w:t>
      </w:r>
      <w:r w:rsidRPr="00F50983">
        <w:rPr>
          <w:iCs/>
          <w:sz w:val="21"/>
          <w:szCs w:val="21"/>
        </w:rPr>
        <w:t xml:space="preserve"> ochronie, udziale społeczeństwa w ochronie środowiska oraz ocenach oddziaływania na środowisko (</w:t>
      </w:r>
      <w:proofErr w:type="spellStart"/>
      <w:r w:rsidRPr="00F50983">
        <w:rPr>
          <w:iCs/>
          <w:sz w:val="21"/>
          <w:szCs w:val="21"/>
        </w:rPr>
        <w:t>Dz.U.Nr</w:t>
      </w:r>
      <w:proofErr w:type="spellEnd"/>
      <w:r w:rsidRPr="00F50983">
        <w:rPr>
          <w:iCs/>
          <w:sz w:val="21"/>
          <w:szCs w:val="21"/>
        </w:rPr>
        <w:t xml:space="preserve"> 1</w:t>
      </w:r>
      <w:r w:rsidR="003D0104">
        <w:rPr>
          <w:iCs/>
          <w:sz w:val="21"/>
          <w:szCs w:val="21"/>
        </w:rPr>
        <w:t>99, poz. 1227) oraz art. 49 Kpa</w:t>
      </w:r>
      <w:r w:rsidRPr="00F50983">
        <w:rPr>
          <w:iCs/>
          <w:sz w:val="21"/>
          <w:szCs w:val="21"/>
        </w:rPr>
        <w:t xml:space="preserve"> – zawiadomien</w:t>
      </w:r>
      <w:r w:rsidR="005B682E">
        <w:rPr>
          <w:iCs/>
          <w:sz w:val="21"/>
          <w:szCs w:val="21"/>
        </w:rPr>
        <w:t>ie stron o wydaniu decyzji</w:t>
      </w:r>
      <w:r w:rsidRPr="00F50983">
        <w:rPr>
          <w:iCs/>
          <w:sz w:val="21"/>
          <w:szCs w:val="21"/>
        </w:rPr>
        <w:t xml:space="preserve"> następuje przez niniejsze obwieszczenie, które podaje się do p</w:t>
      </w:r>
      <w:r w:rsidR="005B682E">
        <w:rPr>
          <w:iCs/>
          <w:sz w:val="21"/>
          <w:szCs w:val="21"/>
        </w:rPr>
        <w:t>ublicznej wiadomości na okres 14</w:t>
      </w:r>
      <w:r w:rsidRPr="00F50983">
        <w:rPr>
          <w:iCs/>
          <w:sz w:val="21"/>
          <w:szCs w:val="21"/>
        </w:rPr>
        <w:t xml:space="preserve"> dni, przez umieszczenie na stronie internetowej BIP Urzędu Gminy Stubno </w:t>
      </w:r>
      <w:hyperlink r:id="rId6" w:history="1">
        <w:r w:rsidR="00C35166" w:rsidRPr="00004825">
          <w:rPr>
            <w:rStyle w:val="Hipercze"/>
            <w:iCs/>
            <w:sz w:val="21"/>
            <w:szCs w:val="21"/>
          </w:rPr>
          <w:t>www.bip.stubno.pu.pl</w:t>
        </w:r>
      </w:hyperlink>
      <w:r w:rsidR="00C35166">
        <w:rPr>
          <w:iCs/>
          <w:sz w:val="21"/>
          <w:szCs w:val="21"/>
        </w:rPr>
        <w:t xml:space="preserve">  oraz </w:t>
      </w:r>
      <w:r w:rsidRPr="00F50983">
        <w:rPr>
          <w:iCs/>
          <w:sz w:val="21"/>
          <w:szCs w:val="21"/>
        </w:rPr>
        <w:t>na tablicy ogłoszeń urzędowych Urzędu Gminy w Stubnie</w:t>
      </w:r>
      <w:r w:rsidR="005B682E">
        <w:rPr>
          <w:iCs/>
          <w:sz w:val="21"/>
          <w:szCs w:val="21"/>
        </w:rPr>
        <w:t xml:space="preserve"> i wsi Stubno</w:t>
      </w:r>
      <w:r w:rsidRPr="00F50983">
        <w:rPr>
          <w:iCs/>
          <w:sz w:val="21"/>
          <w:szCs w:val="21"/>
        </w:rPr>
        <w:t>.</w:t>
      </w:r>
    </w:p>
    <w:p w:rsidR="00A906C8" w:rsidRDefault="00A906C8" w:rsidP="00A906C8">
      <w:pPr>
        <w:tabs>
          <w:tab w:val="left" w:pos="340"/>
          <w:tab w:val="left" w:pos="680"/>
        </w:tabs>
        <w:jc w:val="both"/>
      </w:pPr>
    </w:p>
    <w:p w:rsidR="00A55087" w:rsidRDefault="00A906C8" w:rsidP="00A906C8">
      <w:pPr>
        <w:tabs>
          <w:tab w:val="left" w:pos="340"/>
          <w:tab w:val="left" w:pos="680"/>
        </w:tabs>
        <w:jc w:val="both"/>
        <w:rPr>
          <w:sz w:val="21"/>
          <w:szCs w:val="21"/>
        </w:rPr>
      </w:pPr>
      <w:r>
        <w:tab/>
      </w:r>
      <w:r w:rsidR="00A55087">
        <w:rPr>
          <w:sz w:val="21"/>
          <w:szCs w:val="21"/>
        </w:rPr>
        <w:t xml:space="preserve">Z treścią </w:t>
      </w:r>
      <w:r>
        <w:rPr>
          <w:iCs/>
          <w:sz w:val="21"/>
          <w:szCs w:val="21"/>
        </w:rPr>
        <w:t>powyższej decyzji</w:t>
      </w:r>
      <w:r w:rsidR="004E1BE8">
        <w:rPr>
          <w:iCs/>
          <w:sz w:val="21"/>
          <w:szCs w:val="21"/>
        </w:rPr>
        <w:t xml:space="preserve"> </w:t>
      </w:r>
      <w:r w:rsidR="001A7278">
        <w:rPr>
          <w:iCs/>
          <w:sz w:val="21"/>
          <w:szCs w:val="21"/>
        </w:rPr>
        <w:t>o braku potrzeby przeprowadzenia oceny oddziaływan</w:t>
      </w:r>
      <w:r w:rsidR="00F50983">
        <w:rPr>
          <w:iCs/>
          <w:sz w:val="21"/>
          <w:szCs w:val="21"/>
        </w:rPr>
        <w:t xml:space="preserve">ia na środowisko </w:t>
      </w:r>
      <w:r w:rsidR="00A55087">
        <w:rPr>
          <w:sz w:val="21"/>
          <w:szCs w:val="21"/>
        </w:rPr>
        <w:t>można zapoznać się w Urzędzie Gminy w Stubnie pok. Nr 9 lub 10 o</w:t>
      </w:r>
      <w:r>
        <w:rPr>
          <w:sz w:val="21"/>
          <w:szCs w:val="21"/>
        </w:rPr>
        <w:t xml:space="preserve">d poniedziałku do piątku w godzinach                              </w:t>
      </w:r>
      <w:r w:rsidR="00A5508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od </w:t>
      </w:r>
      <w:r w:rsidR="00A55087">
        <w:rPr>
          <w:sz w:val="21"/>
          <w:szCs w:val="21"/>
        </w:rPr>
        <w:t>7</w:t>
      </w:r>
      <w:r w:rsidR="00A55087">
        <w:rPr>
          <w:sz w:val="21"/>
          <w:szCs w:val="21"/>
          <w:vertAlign w:val="superscript"/>
        </w:rPr>
        <w:t>oo</w:t>
      </w:r>
      <w:r w:rsidR="008C6ACD">
        <w:rPr>
          <w:sz w:val="21"/>
          <w:szCs w:val="21"/>
        </w:rPr>
        <w:t xml:space="preserve">  </w:t>
      </w:r>
      <w:r w:rsidR="00A55087">
        <w:rPr>
          <w:sz w:val="21"/>
          <w:szCs w:val="21"/>
        </w:rPr>
        <w:t>do 15</w:t>
      </w:r>
      <w:r w:rsidR="00A55087">
        <w:rPr>
          <w:sz w:val="21"/>
          <w:szCs w:val="21"/>
          <w:vertAlign w:val="superscript"/>
        </w:rPr>
        <w:t>oo</w:t>
      </w:r>
      <w:r w:rsidR="00A55087">
        <w:rPr>
          <w:sz w:val="21"/>
          <w:szCs w:val="21"/>
        </w:rPr>
        <w:t xml:space="preserve"> lub uzyskać inf</w:t>
      </w:r>
      <w:r w:rsidR="00ED617D">
        <w:rPr>
          <w:sz w:val="21"/>
          <w:szCs w:val="21"/>
        </w:rPr>
        <w:t>ormację telefonicznie</w:t>
      </w:r>
      <w:r w:rsidR="0046475E">
        <w:rPr>
          <w:sz w:val="21"/>
          <w:szCs w:val="21"/>
        </w:rPr>
        <w:t xml:space="preserve">  - nr tel. 016/ 7354010</w:t>
      </w:r>
      <w:r w:rsidR="00A55087">
        <w:rPr>
          <w:sz w:val="21"/>
          <w:szCs w:val="21"/>
        </w:rPr>
        <w:t>.</w:t>
      </w:r>
    </w:p>
    <w:p w:rsidR="00F50983" w:rsidRDefault="00F50983" w:rsidP="00F50983">
      <w:pPr>
        <w:tabs>
          <w:tab w:val="left" w:pos="340"/>
          <w:tab w:val="left" w:pos="680"/>
        </w:tabs>
        <w:ind w:firstLine="340"/>
        <w:jc w:val="both"/>
        <w:rPr>
          <w:sz w:val="21"/>
          <w:szCs w:val="21"/>
        </w:rPr>
      </w:pPr>
    </w:p>
    <w:p w:rsidR="00F50983" w:rsidRPr="00A55087" w:rsidRDefault="00F50983" w:rsidP="00F50983">
      <w:pPr>
        <w:tabs>
          <w:tab w:val="left" w:pos="340"/>
          <w:tab w:val="left" w:pos="680"/>
        </w:tabs>
        <w:ind w:firstLine="340"/>
        <w:jc w:val="both"/>
        <w:rPr>
          <w:sz w:val="21"/>
          <w:szCs w:val="21"/>
        </w:rPr>
      </w:pPr>
      <w:r>
        <w:rPr>
          <w:sz w:val="21"/>
          <w:szCs w:val="21"/>
        </w:rPr>
        <w:t>Na p</w:t>
      </w:r>
      <w:r w:rsidR="005B682E">
        <w:rPr>
          <w:sz w:val="21"/>
          <w:szCs w:val="21"/>
        </w:rPr>
        <w:t>rzedmiotową decyzję</w:t>
      </w:r>
      <w:r>
        <w:rPr>
          <w:sz w:val="21"/>
          <w:szCs w:val="21"/>
        </w:rPr>
        <w:t xml:space="preserve"> prz</w:t>
      </w:r>
      <w:r w:rsidR="005B682E">
        <w:rPr>
          <w:sz w:val="21"/>
          <w:szCs w:val="21"/>
        </w:rPr>
        <w:t>ysługuje stronom prawo odwołania</w:t>
      </w:r>
      <w:r>
        <w:rPr>
          <w:sz w:val="21"/>
          <w:szCs w:val="21"/>
        </w:rPr>
        <w:t xml:space="preserve"> do Samorządowego Kolegium Odwoławczego w Przemyślu, za pośrednictwem Wójt</w:t>
      </w:r>
      <w:r w:rsidR="005B682E">
        <w:rPr>
          <w:sz w:val="21"/>
          <w:szCs w:val="21"/>
        </w:rPr>
        <w:t>a Gminy w Stubnie , w terminie 14</w:t>
      </w:r>
      <w:r>
        <w:rPr>
          <w:sz w:val="21"/>
          <w:szCs w:val="21"/>
        </w:rPr>
        <w:t xml:space="preserve"> dni </w:t>
      </w:r>
      <w:r w:rsidR="005B682E">
        <w:rPr>
          <w:sz w:val="21"/>
          <w:szCs w:val="21"/>
        </w:rPr>
        <w:t>od dnia doręczenia decyzji</w:t>
      </w:r>
      <w:r>
        <w:rPr>
          <w:sz w:val="21"/>
          <w:szCs w:val="21"/>
        </w:rPr>
        <w:t>. Zgodnie z art. 49 Kpa do</w:t>
      </w:r>
      <w:r w:rsidR="008C6ACD">
        <w:rPr>
          <w:sz w:val="21"/>
          <w:szCs w:val="21"/>
        </w:rPr>
        <w:t>ręczenie uważa się po upły</w:t>
      </w:r>
      <w:r w:rsidR="00A906C8">
        <w:rPr>
          <w:sz w:val="21"/>
          <w:szCs w:val="21"/>
        </w:rPr>
        <w:t>wie 14</w:t>
      </w:r>
      <w:r>
        <w:rPr>
          <w:sz w:val="21"/>
          <w:szCs w:val="21"/>
        </w:rPr>
        <w:t xml:space="preserve"> dni od dnia ogłoszenia publicznego.</w:t>
      </w:r>
    </w:p>
    <w:p w:rsidR="00A55087" w:rsidRDefault="00A55087" w:rsidP="00F50983">
      <w:pPr>
        <w:tabs>
          <w:tab w:val="left" w:pos="340"/>
          <w:tab w:val="left" w:pos="680"/>
        </w:tabs>
        <w:ind w:firstLine="340"/>
        <w:jc w:val="both"/>
        <w:rPr>
          <w:sz w:val="21"/>
          <w:szCs w:val="21"/>
        </w:rPr>
      </w:pPr>
    </w:p>
    <w:p w:rsidR="00A55087" w:rsidRDefault="00A55087" w:rsidP="00F50983">
      <w:pPr>
        <w:tabs>
          <w:tab w:val="left" w:pos="340"/>
          <w:tab w:val="left" w:pos="680"/>
        </w:tabs>
        <w:spacing w:before="57" w:after="57"/>
        <w:jc w:val="both"/>
        <w:rPr>
          <w:sz w:val="21"/>
          <w:szCs w:val="21"/>
        </w:rPr>
      </w:pPr>
    </w:p>
    <w:p w:rsidR="00A55087" w:rsidRPr="00A55087" w:rsidRDefault="00A55087" w:rsidP="00F50983">
      <w:pPr>
        <w:tabs>
          <w:tab w:val="left" w:pos="340"/>
          <w:tab w:val="left" w:pos="680"/>
        </w:tabs>
        <w:spacing w:before="57" w:after="57"/>
        <w:jc w:val="both"/>
        <w:rPr>
          <w:sz w:val="16"/>
          <w:szCs w:val="16"/>
          <w:u w:val="single"/>
        </w:rPr>
      </w:pPr>
      <w:r w:rsidRPr="00A55087">
        <w:rPr>
          <w:sz w:val="16"/>
          <w:szCs w:val="16"/>
          <w:u w:val="single"/>
        </w:rPr>
        <w:t>Otrzymują:</w:t>
      </w:r>
    </w:p>
    <w:p w:rsidR="00A55087" w:rsidRPr="00A55087" w:rsidRDefault="00A55087" w:rsidP="00F50983">
      <w:pPr>
        <w:tabs>
          <w:tab w:val="left" w:pos="340"/>
          <w:tab w:val="left" w:pos="680"/>
        </w:tabs>
        <w:spacing w:before="57" w:after="57"/>
        <w:jc w:val="both"/>
        <w:rPr>
          <w:sz w:val="16"/>
          <w:szCs w:val="16"/>
          <w:u w:val="single"/>
        </w:rPr>
      </w:pPr>
    </w:p>
    <w:p w:rsidR="00A55087" w:rsidRPr="00A55087" w:rsidRDefault="005B682E" w:rsidP="00F50983">
      <w:pPr>
        <w:numPr>
          <w:ilvl w:val="0"/>
          <w:numId w:val="1"/>
        </w:numPr>
        <w:tabs>
          <w:tab w:val="left" w:pos="340"/>
          <w:tab w:val="left" w:pos="680"/>
        </w:tabs>
        <w:spacing w:before="57" w:after="57"/>
        <w:jc w:val="both"/>
        <w:rPr>
          <w:sz w:val="16"/>
          <w:szCs w:val="16"/>
        </w:rPr>
      </w:pPr>
      <w:r>
        <w:rPr>
          <w:sz w:val="16"/>
          <w:szCs w:val="16"/>
        </w:rPr>
        <w:t>Tablica ogłoszeń wsi Stubno</w:t>
      </w:r>
    </w:p>
    <w:p w:rsidR="00A55087" w:rsidRDefault="00A55087" w:rsidP="00F50983">
      <w:pPr>
        <w:numPr>
          <w:ilvl w:val="0"/>
          <w:numId w:val="1"/>
        </w:numPr>
        <w:tabs>
          <w:tab w:val="left" w:pos="340"/>
          <w:tab w:val="left" w:pos="680"/>
        </w:tabs>
        <w:spacing w:before="57" w:after="57"/>
        <w:jc w:val="both"/>
        <w:rPr>
          <w:sz w:val="16"/>
          <w:szCs w:val="16"/>
        </w:rPr>
      </w:pPr>
      <w:r w:rsidRPr="00A55087">
        <w:rPr>
          <w:sz w:val="16"/>
          <w:szCs w:val="16"/>
        </w:rPr>
        <w:t>Tablica ogłoszeń Urzędu Gminy w Stubnie</w:t>
      </w:r>
      <w:r w:rsidR="00C35166">
        <w:rPr>
          <w:sz w:val="16"/>
          <w:szCs w:val="16"/>
        </w:rPr>
        <w:t>,</w:t>
      </w:r>
    </w:p>
    <w:p w:rsidR="00A55087" w:rsidRDefault="00A55087" w:rsidP="00C35166">
      <w:pPr>
        <w:numPr>
          <w:ilvl w:val="0"/>
          <w:numId w:val="1"/>
        </w:numPr>
        <w:tabs>
          <w:tab w:val="left" w:pos="340"/>
          <w:tab w:val="left" w:pos="680"/>
        </w:tabs>
        <w:spacing w:before="57" w:after="57"/>
        <w:jc w:val="both"/>
        <w:rPr>
          <w:sz w:val="16"/>
          <w:szCs w:val="16"/>
        </w:rPr>
      </w:pPr>
      <w:r w:rsidRPr="00A55087">
        <w:rPr>
          <w:sz w:val="16"/>
          <w:szCs w:val="16"/>
        </w:rPr>
        <w:t xml:space="preserve">Strona internetowa </w:t>
      </w:r>
      <w:hyperlink r:id="rId7" w:history="1">
        <w:r w:rsidR="00C35166" w:rsidRPr="00004825">
          <w:rPr>
            <w:rStyle w:val="Hipercze"/>
            <w:sz w:val="16"/>
            <w:szCs w:val="16"/>
          </w:rPr>
          <w:t>www.bip.stubmno.pu.pl</w:t>
        </w:r>
      </w:hyperlink>
      <w:r w:rsidRPr="00C35166">
        <w:rPr>
          <w:sz w:val="16"/>
          <w:szCs w:val="16"/>
        </w:rPr>
        <w:t xml:space="preserve">  </w:t>
      </w:r>
      <w:r w:rsidR="00C35166">
        <w:rPr>
          <w:sz w:val="16"/>
          <w:szCs w:val="16"/>
        </w:rPr>
        <w:tab/>
      </w:r>
      <w:r w:rsidR="00C35166">
        <w:rPr>
          <w:sz w:val="16"/>
          <w:szCs w:val="16"/>
        </w:rPr>
        <w:tab/>
      </w:r>
      <w:r w:rsidR="00C35166">
        <w:rPr>
          <w:sz w:val="16"/>
          <w:szCs w:val="16"/>
        </w:rPr>
        <w:tab/>
      </w:r>
      <w:r w:rsidR="00C35166">
        <w:rPr>
          <w:sz w:val="16"/>
          <w:szCs w:val="16"/>
        </w:rPr>
        <w:tab/>
      </w:r>
      <w:r w:rsidR="00C35166">
        <w:rPr>
          <w:sz w:val="16"/>
          <w:szCs w:val="16"/>
        </w:rPr>
        <w:tab/>
      </w:r>
      <w:r w:rsidR="00C35166">
        <w:rPr>
          <w:sz w:val="16"/>
          <w:szCs w:val="16"/>
        </w:rPr>
        <w:tab/>
      </w:r>
      <w:r w:rsidR="00C35166">
        <w:rPr>
          <w:sz w:val="16"/>
          <w:szCs w:val="16"/>
        </w:rPr>
        <w:tab/>
      </w:r>
      <w:r w:rsidR="00C35166">
        <w:rPr>
          <w:sz w:val="16"/>
          <w:szCs w:val="16"/>
        </w:rPr>
        <w:tab/>
      </w:r>
      <w:r w:rsidRPr="00C35166">
        <w:rPr>
          <w:sz w:val="16"/>
          <w:szCs w:val="16"/>
        </w:rPr>
        <w:t>Urzędu Gminy w Stubnie</w:t>
      </w:r>
    </w:p>
    <w:p w:rsidR="005268DE" w:rsidRPr="00C35166" w:rsidRDefault="005268DE" w:rsidP="00C35166">
      <w:pPr>
        <w:numPr>
          <w:ilvl w:val="0"/>
          <w:numId w:val="1"/>
        </w:numPr>
        <w:tabs>
          <w:tab w:val="left" w:pos="340"/>
          <w:tab w:val="left" w:pos="680"/>
        </w:tabs>
        <w:spacing w:before="57" w:after="57"/>
        <w:jc w:val="both"/>
        <w:rPr>
          <w:sz w:val="16"/>
          <w:szCs w:val="16"/>
        </w:rPr>
      </w:pPr>
      <w:r>
        <w:rPr>
          <w:sz w:val="16"/>
          <w:szCs w:val="16"/>
        </w:rPr>
        <w:t>a/a JJ</w:t>
      </w:r>
    </w:p>
    <w:p w:rsidR="00A55087" w:rsidRPr="00A55087" w:rsidRDefault="00A55087" w:rsidP="00F50983">
      <w:pPr>
        <w:tabs>
          <w:tab w:val="left" w:pos="340"/>
          <w:tab w:val="left" w:pos="680"/>
        </w:tabs>
        <w:ind w:firstLine="340"/>
        <w:jc w:val="both"/>
        <w:rPr>
          <w:sz w:val="16"/>
          <w:szCs w:val="16"/>
        </w:rPr>
      </w:pPr>
    </w:p>
    <w:sectPr w:rsidR="00A55087" w:rsidRPr="00A55087" w:rsidSect="007C7EDE">
      <w:pgSz w:w="11905" w:h="16837" w:code="9"/>
      <w:pgMar w:top="1258" w:right="991" w:bottom="71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B56CE"/>
    <w:multiLevelType w:val="hybridMultilevel"/>
    <w:tmpl w:val="779E8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/>
  <w:rsids>
    <w:rsidRoot w:val="00A55087"/>
    <w:rsid w:val="00014DD1"/>
    <w:rsid w:val="001A7278"/>
    <w:rsid w:val="00255F32"/>
    <w:rsid w:val="0029504B"/>
    <w:rsid w:val="003A7636"/>
    <w:rsid w:val="003D0104"/>
    <w:rsid w:val="0046475E"/>
    <w:rsid w:val="00474565"/>
    <w:rsid w:val="004E1BE8"/>
    <w:rsid w:val="005268DE"/>
    <w:rsid w:val="00585194"/>
    <w:rsid w:val="005A1DEF"/>
    <w:rsid w:val="005B294A"/>
    <w:rsid w:val="005B682E"/>
    <w:rsid w:val="005D6E1B"/>
    <w:rsid w:val="005E7750"/>
    <w:rsid w:val="0064585F"/>
    <w:rsid w:val="00647215"/>
    <w:rsid w:val="006E1A56"/>
    <w:rsid w:val="00724618"/>
    <w:rsid w:val="007C7EDE"/>
    <w:rsid w:val="007F5701"/>
    <w:rsid w:val="00817AFD"/>
    <w:rsid w:val="00826133"/>
    <w:rsid w:val="0083195C"/>
    <w:rsid w:val="008C6ACD"/>
    <w:rsid w:val="009A2A89"/>
    <w:rsid w:val="00A55087"/>
    <w:rsid w:val="00A906C8"/>
    <w:rsid w:val="00BB2D32"/>
    <w:rsid w:val="00BC755D"/>
    <w:rsid w:val="00BF18B0"/>
    <w:rsid w:val="00C35166"/>
    <w:rsid w:val="00D90898"/>
    <w:rsid w:val="00DE12EE"/>
    <w:rsid w:val="00E936B3"/>
    <w:rsid w:val="00ED617D"/>
    <w:rsid w:val="00F50983"/>
    <w:rsid w:val="00FF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7E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55087"/>
    <w:rPr>
      <w:color w:val="0000FF"/>
      <w:u w:val="single"/>
    </w:rPr>
  </w:style>
  <w:style w:type="paragraph" w:styleId="NormalnyWeb">
    <w:name w:val="Normal (Web)"/>
    <w:basedOn w:val="Normalny"/>
    <w:rsid w:val="00FF4B7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stubmno.p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stubno.p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4230-5092-40CD-B9AF-F61A0DD2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25</vt:lpstr>
    </vt:vector>
  </TitlesOfParts>
  <Company>ZOOM</Company>
  <LinksUpToDate>false</LinksUpToDate>
  <CharactersWithSpaces>2284</CharactersWithSpaces>
  <SharedDoc>false</SharedDoc>
  <HLinks>
    <vt:vector size="12" baseType="variant">
      <vt:variant>
        <vt:i4>983108</vt:i4>
      </vt:variant>
      <vt:variant>
        <vt:i4>3</vt:i4>
      </vt:variant>
      <vt:variant>
        <vt:i4>0</vt:i4>
      </vt:variant>
      <vt:variant>
        <vt:i4>5</vt:i4>
      </vt:variant>
      <vt:variant>
        <vt:lpwstr>http://www.bip.stubmno.pu.pl/</vt:lpwstr>
      </vt:variant>
      <vt:variant>
        <vt:lpwstr/>
      </vt:variant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http://www.bip.stubno.pu.pl/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25</dc:title>
  <dc:subject/>
  <dc:creator>Sławomir Tomczyk</dc:creator>
  <cp:keywords/>
  <dc:description/>
  <cp:lastModifiedBy>V</cp:lastModifiedBy>
  <cp:revision>2</cp:revision>
  <cp:lastPrinted>2009-06-16T10:12:00Z</cp:lastPrinted>
  <dcterms:created xsi:type="dcterms:W3CDTF">2009-06-16T10:15:00Z</dcterms:created>
  <dcterms:modified xsi:type="dcterms:W3CDTF">2009-06-16T10:15:00Z</dcterms:modified>
</cp:coreProperties>
</file>